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69" w:type="dxa"/>
        <w:jc w:val="center"/>
        <w:tblLook w:val="04A0" w:firstRow="1" w:lastRow="0" w:firstColumn="1" w:lastColumn="0" w:noHBand="0" w:noVBand="1"/>
      </w:tblPr>
      <w:tblGrid>
        <w:gridCol w:w="6128"/>
        <w:gridCol w:w="6941"/>
      </w:tblGrid>
      <w:tr w:rsidR="00E52080" w:rsidRPr="00E52080" w14:paraId="7A2946C3" w14:textId="77777777" w:rsidTr="00EE10FA">
        <w:trPr>
          <w:trHeight w:val="663"/>
          <w:jc w:val="center"/>
        </w:trPr>
        <w:tc>
          <w:tcPr>
            <w:tcW w:w="6128" w:type="dxa"/>
            <w:hideMark/>
          </w:tcPr>
          <w:p w14:paraId="1FA39BC8" w14:textId="77777777" w:rsidR="00E52080" w:rsidRPr="006761D4" w:rsidRDefault="00E52080" w:rsidP="006A69FE">
            <w:pPr>
              <w:spacing w:after="0" w:line="240" w:lineRule="auto"/>
              <w:jc w:val="center"/>
              <w:rPr>
                <w:rFonts w:ascii="Times New Roman" w:hAnsi="Times New Roman" w:cs="Times New Roman"/>
                <w:bCs/>
                <w:sz w:val="26"/>
                <w:szCs w:val="26"/>
              </w:rPr>
            </w:pPr>
            <w:r w:rsidRPr="006761D4">
              <w:rPr>
                <w:rFonts w:ascii="Times New Roman" w:hAnsi="Times New Roman" w:cs="Times New Roman"/>
                <w:bCs/>
                <w:sz w:val="26"/>
                <w:szCs w:val="26"/>
              </w:rPr>
              <w:t>UBND TỈNH CAO BẰNG</w:t>
            </w:r>
          </w:p>
          <w:p w14:paraId="629C0E29" w14:textId="77777777" w:rsidR="00E52080" w:rsidRPr="006761D4" w:rsidRDefault="00E52080" w:rsidP="006A69FE">
            <w:pPr>
              <w:spacing w:after="0" w:line="240" w:lineRule="auto"/>
              <w:jc w:val="center"/>
              <w:rPr>
                <w:rFonts w:ascii="Times New Roman" w:hAnsi="Times New Roman" w:cs="Times New Roman"/>
                <w:b/>
                <w:bCs/>
                <w:spacing w:val="-18"/>
                <w:sz w:val="26"/>
                <w:szCs w:val="26"/>
              </w:rPr>
            </w:pPr>
            <w:r w:rsidRPr="006761D4">
              <w:rPr>
                <w:rFonts w:ascii="Times New Roman" w:hAnsi="Times New Roman" w:cs="Times New Roman"/>
                <w:bCs/>
                <w:noProof/>
                <w:spacing w:val="-18"/>
                <w:sz w:val="26"/>
                <w:szCs w:val="26"/>
              </w:rPr>
              <mc:AlternateContent>
                <mc:Choice Requires="wps">
                  <w:drawing>
                    <wp:anchor distT="0" distB="0" distL="114300" distR="114300" simplePos="0" relativeHeight="251660288" behindDoc="0" locked="0" layoutInCell="1" allowOverlap="1" wp14:anchorId="113303C3" wp14:editId="6D23FA3F">
                      <wp:simplePos x="0" y="0"/>
                      <wp:positionH relativeFrom="column">
                        <wp:posOffset>1554224</wp:posOffset>
                      </wp:positionH>
                      <wp:positionV relativeFrom="paragraph">
                        <wp:posOffset>204470</wp:posOffset>
                      </wp:positionV>
                      <wp:extent cx="952500" cy="0"/>
                      <wp:effectExtent l="0" t="0" r="19050" b="19050"/>
                      <wp:wrapNone/>
                      <wp:docPr id="8977832"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9EDDA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6.1pt" to="197.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" strokecolor="black [3200]" strokeweight=".5pt">
                      <v:stroke joinstyle="miter"/>
                    </v:line>
                  </w:pict>
                </mc:Fallback>
              </mc:AlternateContent>
            </w:r>
            <w:r w:rsidRPr="006761D4">
              <w:rPr>
                <w:rFonts w:ascii="Times New Roman" w:hAnsi="Times New Roman" w:cs="Times New Roman"/>
                <w:b/>
                <w:bCs/>
                <w:spacing w:val="-18"/>
                <w:sz w:val="26"/>
                <w:szCs w:val="26"/>
              </w:rPr>
              <w:t>SỞ NÔNG NGHIỆP VÀ MÔI TRƯỜNG</w:t>
            </w:r>
          </w:p>
        </w:tc>
        <w:tc>
          <w:tcPr>
            <w:tcW w:w="6941" w:type="dxa"/>
            <w:hideMark/>
          </w:tcPr>
          <w:p w14:paraId="17D8382D" w14:textId="77777777" w:rsidR="00E52080" w:rsidRPr="006761D4" w:rsidRDefault="00E52080" w:rsidP="006A69FE">
            <w:pPr>
              <w:spacing w:after="0" w:line="240" w:lineRule="auto"/>
              <w:jc w:val="center"/>
              <w:rPr>
                <w:rFonts w:ascii="Times New Roman" w:hAnsi="Times New Roman" w:cs="Times New Roman"/>
                <w:b/>
                <w:bCs/>
                <w:spacing w:val="-18"/>
                <w:sz w:val="26"/>
                <w:szCs w:val="26"/>
              </w:rPr>
            </w:pPr>
            <w:r w:rsidRPr="006761D4">
              <w:rPr>
                <w:rFonts w:ascii="Times New Roman" w:hAnsi="Times New Roman" w:cs="Times New Roman"/>
                <w:b/>
                <w:bCs/>
                <w:spacing w:val="-18"/>
                <w:sz w:val="26"/>
                <w:szCs w:val="26"/>
              </w:rPr>
              <w:t>CỘNG HÒA XÃ HỘI CHỦ NGHĨA VIỆT NAM</w:t>
            </w:r>
          </w:p>
          <w:p w14:paraId="5CEFE4CC" w14:textId="77777777" w:rsidR="00E52080" w:rsidRPr="00E52080" w:rsidRDefault="00E52080" w:rsidP="006A69FE">
            <w:pPr>
              <w:spacing w:after="0" w:line="240" w:lineRule="auto"/>
              <w:jc w:val="center"/>
              <w:rPr>
                <w:rFonts w:ascii="Times New Roman" w:hAnsi="Times New Roman" w:cs="Times New Roman"/>
                <w:b/>
                <w:bCs/>
                <w:sz w:val="28"/>
                <w:szCs w:val="28"/>
              </w:rPr>
            </w:pPr>
            <w:r w:rsidRPr="00E52080">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18443BC0" wp14:editId="0CB4E7C8">
                      <wp:simplePos x="0" y="0"/>
                      <wp:positionH relativeFrom="column">
                        <wp:posOffset>1065479</wp:posOffset>
                      </wp:positionH>
                      <wp:positionV relativeFrom="paragraph">
                        <wp:posOffset>210820</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412C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pt,16.6pt" to="252.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" strokecolor="black [3200]" strokeweight=".5pt">
                      <v:stroke joinstyle="miter"/>
                    </v:line>
                  </w:pict>
                </mc:Fallback>
              </mc:AlternateContent>
            </w:r>
            <w:r w:rsidRPr="00E52080">
              <w:rPr>
                <w:rFonts w:ascii="Times New Roman" w:hAnsi="Times New Roman" w:cs="Times New Roman"/>
                <w:b/>
                <w:bCs/>
                <w:sz w:val="28"/>
                <w:szCs w:val="28"/>
              </w:rPr>
              <w:t>Độc lập - Tự do - Hạnh phúc</w:t>
            </w:r>
          </w:p>
        </w:tc>
      </w:tr>
      <w:tr w:rsidR="00E52080" w:rsidRPr="00E52080" w14:paraId="385DB5AB" w14:textId="77777777" w:rsidTr="00EE10FA">
        <w:trPr>
          <w:trHeight w:val="525"/>
          <w:jc w:val="center"/>
        </w:trPr>
        <w:tc>
          <w:tcPr>
            <w:tcW w:w="6128" w:type="dxa"/>
            <w:hideMark/>
          </w:tcPr>
          <w:p w14:paraId="1C8CB32F" w14:textId="77777777" w:rsidR="00E52080" w:rsidRPr="00E52080" w:rsidRDefault="00E52080" w:rsidP="006A69FE">
            <w:pPr>
              <w:spacing w:after="120" w:line="240" w:lineRule="auto"/>
              <w:jc w:val="center"/>
              <w:rPr>
                <w:rFonts w:ascii="Times New Roman" w:hAnsi="Times New Roman" w:cs="Times New Roman"/>
                <w:b/>
                <w:sz w:val="28"/>
                <w:szCs w:val="28"/>
              </w:rPr>
            </w:pPr>
          </w:p>
        </w:tc>
        <w:tc>
          <w:tcPr>
            <w:tcW w:w="6941" w:type="dxa"/>
            <w:hideMark/>
          </w:tcPr>
          <w:p w14:paraId="5CC2CDCA" w14:textId="77777777" w:rsidR="00E52080" w:rsidRPr="00E52080" w:rsidRDefault="00E52080" w:rsidP="006761D4">
            <w:pPr>
              <w:spacing w:before="120" w:after="0" w:line="240" w:lineRule="auto"/>
              <w:jc w:val="center"/>
              <w:rPr>
                <w:rFonts w:ascii="Times New Roman" w:hAnsi="Times New Roman" w:cs="Times New Roman"/>
                <w:b/>
                <w:bCs/>
                <w:sz w:val="28"/>
                <w:szCs w:val="28"/>
              </w:rPr>
            </w:pPr>
            <w:r w:rsidRPr="00E52080">
              <w:rPr>
                <w:rFonts w:ascii="Times New Roman" w:hAnsi="Times New Roman" w:cs="Times New Roman"/>
                <w:bCs/>
                <w:i/>
                <w:sz w:val="28"/>
                <w:szCs w:val="28"/>
              </w:rPr>
              <w:t xml:space="preserve">Cao Bằng, ngày </w:t>
            </w:r>
            <w:r w:rsidR="006761D4">
              <w:rPr>
                <w:rFonts w:ascii="Times New Roman" w:hAnsi="Times New Roman" w:cs="Times New Roman"/>
                <w:bCs/>
                <w:i/>
                <w:sz w:val="28"/>
                <w:szCs w:val="28"/>
              </w:rPr>
              <w:t xml:space="preserve">   </w:t>
            </w:r>
            <w:r w:rsidRPr="00E52080">
              <w:rPr>
                <w:rFonts w:ascii="Times New Roman" w:hAnsi="Times New Roman" w:cs="Times New Roman"/>
                <w:bCs/>
                <w:i/>
                <w:sz w:val="28"/>
                <w:szCs w:val="28"/>
              </w:rPr>
              <w:t xml:space="preserve"> tháng </w:t>
            </w:r>
            <w:r w:rsidR="006761D4">
              <w:rPr>
                <w:rFonts w:ascii="Times New Roman" w:hAnsi="Times New Roman" w:cs="Times New Roman"/>
                <w:bCs/>
                <w:i/>
                <w:sz w:val="28"/>
                <w:szCs w:val="28"/>
              </w:rPr>
              <w:t xml:space="preserve">04 </w:t>
            </w:r>
            <w:r w:rsidRPr="00E52080">
              <w:rPr>
                <w:rFonts w:ascii="Times New Roman" w:hAnsi="Times New Roman" w:cs="Times New Roman"/>
                <w:bCs/>
                <w:i/>
                <w:sz w:val="28"/>
                <w:szCs w:val="28"/>
              </w:rPr>
              <w:t>năm 202</w:t>
            </w:r>
            <w:r w:rsidR="006761D4">
              <w:rPr>
                <w:rFonts w:ascii="Times New Roman" w:hAnsi="Times New Roman" w:cs="Times New Roman"/>
                <w:bCs/>
                <w:i/>
                <w:sz w:val="28"/>
                <w:szCs w:val="28"/>
              </w:rPr>
              <w:t>6</w:t>
            </w:r>
          </w:p>
        </w:tc>
      </w:tr>
    </w:tbl>
    <w:p w14:paraId="7E0F418D" w14:textId="77777777" w:rsidR="00E52080" w:rsidRPr="00E52080" w:rsidRDefault="00E52080" w:rsidP="00E52080">
      <w:pPr>
        <w:spacing w:after="0" w:line="240" w:lineRule="auto"/>
        <w:jc w:val="center"/>
        <w:rPr>
          <w:rFonts w:ascii="Times New Roman" w:hAnsi="Times New Roman" w:cs="Times New Roman"/>
          <w:b/>
          <w:sz w:val="28"/>
          <w:szCs w:val="28"/>
        </w:rPr>
      </w:pPr>
    </w:p>
    <w:p w14:paraId="2A52B5A9" w14:textId="77777777" w:rsidR="00E52080" w:rsidRPr="00E52080" w:rsidRDefault="00E52080" w:rsidP="00E52080">
      <w:pPr>
        <w:widowControl w:val="0"/>
        <w:spacing w:after="0" w:line="240" w:lineRule="auto"/>
        <w:jc w:val="center"/>
        <w:rPr>
          <w:rFonts w:ascii="Times New Roman" w:hAnsi="Times New Roman" w:cs="Times New Roman"/>
          <w:b/>
          <w:bCs/>
          <w:sz w:val="28"/>
          <w:szCs w:val="28"/>
        </w:rPr>
      </w:pPr>
      <w:r w:rsidRPr="00E52080">
        <w:rPr>
          <w:rFonts w:ascii="Times New Roman" w:hAnsi="Times New Roman" w:cs="Times New Roman"/>
          <w:b/>
          <w:bCs/>
          <w:sz w:val="28"/>
          <w:szCs w:val="28"/>
        </w:rPr>
        <w:t>BẢN SO SÁNH, THUYẾT MINH DỰ THẢO VĂN BẢN QUY PHẠM PHÁP LUẬT</w:t>
      </w:r>
      <w:r w:rsidRPr="00E52080">
        <w:rPr>
          <w:rFonts w:ascii="Times New Roman" w:hAnsi="Times New Roman" w:cs="Times New Roman"/>
          <w:b/>
          <w:bCs/>
          <w:sz w:val="28"/>
          <w:szCs w:val="28"/>
          <w:lang w:val="vi-VN"/>
        </w:rPr>
        <w:t xml:space="preserve"> </w:t>
      </w:r>
      <w:r w:rsidRPr="00E52080">
        <w:rPr>
          <w:rFonts w:ascii="Times New Roman" w:hAnsi="Times New Roman" w:cs="Times New Roman"/>
          <w:b/>
          <w:bCs/>
          <w:sz w:val="28"/>
          <w:szCs w:val="28"/>
        </w:rPr>
        <w:t xml:space="preserve">THAY THẾ QUYẾT ĐỊNH </w:t>
      </w:r>
      <w:r w:rsidR="006761D4">
        <w:rPr>
          <w:rFonts w:ascii="Times New Roman" w:hAnsi="Times New Roman" w:cs="Times New Roman"/>
          <w:b/>
          <w:bCs/>
          <w:sz w:val="28"/>
          <w:szCs w:val="28"/>
        </w:rPr>
        <w:t xml:space="preserve">41/2021/QĐ-UBND </w:t>
      </w:r>
      <w:r w:rsidR="00EE10FA">
        <w:rPr>
          <w:rFonts w:ascii="Times New Roman" w:hAnsi="Times New Roman" w:cs="Times New Roman"/>
          <w:b/>
          <w:bCs/>
          <w:sz w:val="28"/>
          <w:szCs w:val="28"/>
        </w:rPr>
        <w:t>NGÀY</w:t>
      </w:r>
      <w:r w:rsidR="006761D4">
        <w:rPr>
          <w:rFonts w:ascii="Times New Roman" w:hAnsi="Times New Roman" w:cs="Times New Roman"/>
          <w:b/>
          <w:bCs/>
          <w:sz w:val="28"/>
          <w:szCs w:val="28"/>
        </w:rPr>
        <w:t xml:space="preserve"> 11/11/2021 CỦA UỶ BAN NHÂN DÂN TỈNH CAO BẰ</w:t>
      </w:r>
      <w:r w:rsidR="00EE10FA">
        <w:rPr>
          <w:rFonts w:ascii="Times New Roman" w:hAnsi="Times New Roman" w:cs="Times New Roman"/>
          <w:b/>
          <w:bCs/>
          <w:sz w:val="28"/>
          <w:szCs w:val="28"/>
        </w:rPr>
        <w:t>NG</w:t>
      </w:r>
      <w:r w:rsidR="006761D4">
        <w:rPr>
          <w:rFonts w:ascii="Times New Roman" w:hAnsi="Times New Roman" w:cs="Times New Roman"/>
          <w:b/>
          <w:bCs/>
          <w:sz w:val="28"/>
          <w:szCs w:val="28"/>
        </w:rPr>
        <w:t xml:space="preserve"> BAN HÀNH QUY ĐỊNH MẬT ĐỘ CHĂN NUÔI TRÊN ĐỊA BÀN TỈNH CAO BẰ</w:t>
      </w:r>
      <w:r w:rsidR="00EE10FA">
        <w:rPr>
          <w:rFonts w:ascii="Times New Roman" w:hAnsi="Times New Roman" w:cs="Times New Roman"/>
          <w:b/>
          <w:bCs/>
          <w:sz w:val="28"/>
          <w:szCs w:val="28"/>
        </w:rPr>
        <w:t>NG ĐẾ</w:t>
      </w:r>
      <w:r w:rsidR="006761D4">
        <w:rPr>
          <w:rFonts w:ascii="Times New Roman" w:hAnsi="Times New Roman" w:cs="Times New Roman"/>
          <w:b/>
          <w:bCs/>
          <w:sz w:val="28"/>
          <w:szCs w:val="28"/>
        </w:rPr>
        <w:t>N NĂM 2030</w:t>
      </w:r>
    </w:p>
    <w:p w14:paraId="420FDC8D" w14:textId="77777777" w:rsidR="00D47F41" w:rsidRPr="001C782E" w:rsidRDefault="00E52080" w:rsidP="001C782E">
      <w:pPr>
        <w:widowControl w:val="0"/>
        <w:spacing w:before="120" w:after="100" w:afterAutospacing="1" w:line="240" w:lineRule="auto"/>
        <w:jc w:val="center"/>
        <w:rPr>
          <w:rFonts w:ascii="Times New Roman" w:hAnsi="Times New Roman" w:cs="Times New Roman"/>
          <w:bCs/>
          <w:i/>
          <w:sz w:val="28"/>
          <w:szCs w:val="28"/>
        </w:rPr>
      </w:pPr>
      <w:r w:rsidRPr="00E52080">
        <w:rPr>
          <w:rFonts w:ascii="Times New Roman" w:hAnsi="Times New Roman" w:cs="Times New Roman"/>
          <w:bCs/>
          <w:i/>
          <w:sz w:val="28"/>
          <w:szCs w:val="28"/>
        </w:rPr>
        <w:t xml:space="preserve">(Kèm theo Công văn số </w:t>
      </w:r>
      <w:r w:rsidR="006761D4">
        <w:rPr>
          <w:rFonts w:ascii="Times New Roman" w:hAnsi="Times New Roman" w:cs="Times New Roman"/>
          <w:bCs/>
          <w:i/>
          <w:sz w:val="28"/>
          <w:szCs w:val="28"/>
        </w:rPr>
        <w:t xml:space="preserve">       </w:t>
      </w:r>
      <w:r w:rsidRPr="00E52080">
        <w:rPr>
          <w:rFonts w:ascii="Times New Roman" w:hAnsi="Times New Roman" w:cs="Times New Roman"/>
          <w:bCs/>
          <w:i/>
          <w:sz w:val="28"/>
          <w:szCs w:val="28"/>
        </w:rPr>
        <w:t>/SNNMT-</w:t>
      </w:r>
      <w:r w:rsidR="00EE10FA">
        <w:rPr>
          <w:rFonts w:ascii="Times New Roman" w:hAnsi="Times New Roman" w:cs="Times New Roman"/>
          <w:bCs/>
          <w:i/>
          <w:sz w:val="28"/>
          <w:szCs w:val="28"/>
        </w:rPr>
        <w:t>CCCN</w:t>
      </w:r>
      <w:r w:rsidRPr="00E52080">
        <w:rPr>
          <w:rFonts w:ascii="Times New Roman" w:hAnsi="Times New Roman" w:cs="Times New Roman"/>
          <w:bCs/>
          <w:i/>
          <w:sz w:val="28"/>
          <w:szCs w:val="28"/>
        </w:rPr>
        <w:t xml:space="preserve"> ngày </w:t>
      </w:r>
      <w:r w:rsidR="006761D4">
        <w:rPr>
          <w:rFonts w:ascii="Times New Roman" w:hAnsi="Times New Roman" w:cs="Times New Roman"/>
          <w:bCs/>
          <w:i/>
          <w:sz w:val="28"/>
          <w:szCs w:val="28"/>
        </w:rPr>
        <w:t xml:space="preserve">    tháng    năm 2026 </w:t>
      </w:r>
      <w:r w:rsidRPr="00E52080">
        <w:rPr>
          <w:rFonts w:ascii="Times New Roman" w:hAnsi="Times New Roman" w:cs="Times New Roman"/>
          <w:bCs/>
          <w:i/>
          <w:sz w:val="28"/>
          <w:szCs w:val="28"/>
        </w:rPr>
        <w:t>của Sở Nông nghiệp và Môi trường)</w:t>
      </w:r>
    </w:p>
    <w:tbl>
      <w:tblPr>
        <w:tblStyle w:val="TableGrid"/>
        <w:tblW w:w="14596" w:type="dxa"/>
        <w:tblLook w:val="04A0" w:firstRow="1" w:lastRow="0" w:firstColumn="1" w:lastColumn="0" w:noHBand="0" w:noVBand="1"/>
      </w:tblPr>
      <w:tblGrid>
        <w:gridCol w:w="5949"/>
        <w:gridCol w:w="5953"/>
        <w:gridCol w:w="2694"/>
      </w:tblGrid>
      <w:tr w:rsidR="00D47F41" w14:paraId="616C4678" w14:textId="77777777" w:rsidTr="00C26BF0">
        <w:trPr>
          <w:tblHeader/>
        </w:trPr>
        <w:tc>
          <w:tcPr>
            <w:tcW w:w="5949" w:type="dxa"/>
            <w:tcBorders>
              <w:bottom w:val="single" w:sz="4" w:space="0" w:color="auto"/>
            </w:tcBorders>
            <w:vAlign w:val="center"/>
          </w:tcPr>
          <w:p w14:paraId="758CE3FD" w14:textId="77777777" w:rsidR="00D47F41" w:rsidRPr="008839B1" w:rsidRDefault="00D47F41" w:rsidP="00EE5EA9">
            <w:pPr>
              <w:spacing w:line="340" w:lineRule="exact"/>
              <w:ind w:firstLine="284"/>
              <w:jc w:val="center"/>
              <w:rPr>
                <w:bCs/>
                <w:szCs w:val="28"/>
                <w:lang w:val="vi-VN"/>
              </w:rPr>
            </w:pPr>
            <w:r w:rsidRPr="008839B1">
              <w:rPr>
                <w:b/>
                <w:kern w:val="2"/>
                <w:szCs w:val="28"/>
                <w:lang w:val="vi-VN"/>
              </w:rPr>
              <w:t xml:space="preserve">Quyết định số </w:t>
            </w:r>
            <w:r>
              <w:rPr>
                <w:b/>
                <w:kern w:val="2"/>
                <w:szCs w:val="28"/>
              </w:rPr>
              <w:t>41/2021/QĐ-UBND ngày 11/11/2021</w:t>
            </w:r>
            <w:r w:rsidRPr="008839B1">
              <w:rPr>
                <w:b/>
                <w:kern w:val="2"/>
                <w:szCs w:val="28"/>
                <w:lang w:val="vi-VN"/>
              </w:rPr>
              <w:t xml:space="preserve"> của Ủy ban nhân dân tỉnh Cao Bằng</w:t>
            </w:r>
          </w:p>
        </w:tc>
        <w:tc>
          <w:tcPr>
            <w:tcW w:w="5953" w:type="dxa"/>
            <w:tcBorders>
              <w:bottom w:val="single" w:sz="4" w:space="0" w:color="auto"/>
            </w:tcBorders>
            <w:vAlign w:val="center"/>
          </w:tcPr>
          <w:p w14:paraId="391347CA" w14:textId="4336F24D" w:rsidR="00D47F41" w:rsidRPr="006761D4" w:rsidRDefault="00D47F41" w:rsidP="00EE5EA9">
            <w:pPr>
              <w:spacing w:line="340" w:lineRule="exact"/>
              <w:ind w:firstLine="284"/>
              <w:jc w:val="center"/>
              <w:rPr>
                <w:bCs/>
                <w:szCs w:val="28"/>
              </w:rPr>
            </w:pPr>
            <w:r w:rsidRPr="008839B1">
              <w:rPr>
                <w:b/>
                <w:szCs w:val="28"/>
                <w:lang w:val="vi-VN"/>
              </w:rPr>
              <w:t>Dự thảo</w:t>
            </w:r>
            <w:r w:rsidRPr="008839B1">
              <w:rPr>
                <w:bCs/>
                <w:szCs w:val="28"/>
                <w:lang w:val="vi-VN"/>
              </w:rPr>
              <w:t xml:space="preserve"> </w:t>
            </w:r>
            <w:r w:rsidR="00FC2BE9" w:rsidRPr="00FC2BE9">
              <w:rPr>
                <w:b/>
                <w:szCs w:val="28"/>
              </w:rPr>
              <w:t>Quyết định</w:t>
            </w:r>
            <w:r w:rsidR="00FC2BE9">
              <w:rPr>
                <w:bCs/>
                <w:szCs w:val="28"/>
              </w:rPr>
              <w:t xml:space="preserve"> </w:t>
            </w:r>
            <w:r w:rsidRPr="008839B1">
              <w:rPr>
                <w:b/>
                <w:kern w:val="2"/>
                <w:szCs w:val="28"/>
                <w:lang w:val="vi-VN"/>
              </w:rPr>
              <w:t xml:space="preserve">Quy định </w:t>
            </w:r>
            <w:r>
              <w:rPr>
                <w:b/>
                <w:kern w:val="2"/>
                <w:szCs w:val="28"/>
              </w:rPr>
              <w:t>mật độ chăn nuôi trên địa bàn tỉnh Cao Bằng đến năm 2030</w:t>
            </w:r>
          </w:p>
        </w:tc>
        <w:tc>
          <w:tcPr>
            <w:tcW w:w="2694" w:type="dxa"/>
            <w:vAlign w:val="center"/>
          </w:tcPr>
          <w:p w14:paraId="33B5D2FF" w14:textId="77777777" w:rsidR="00D47F41" w:rsidRPr="008839B1" w:rsidRDefault="00D47F41" w:rsidP="00EE5EA9">
            <w:pPr>
              <w:spacing w:line="340" w:lineRule="exact"/>
              <w:ind w:firstLine="284"/>
              <w:jc w:val="center"/>
              <w:rPr>
                <w:b/>
                <w:szCs w:val="28"/>
                <w:lang w:val="vi-VN"/>
              </w:rPr>
            </w:pPr>
            <w:r w:rsidRPr="008839B1">
              <w:rPr>
                <w:b/>
                <w:szCs w:val="28"/>
                <w:lang w:val="vi-VN"/>
              </w:rPr>
              <w:t>Thuyết minh</w:t>
            </w:r>
          </w:p>
        </w:tc>
      </w:tr>
      <w:tr w:rsidR="00D47F41" w14:paraId="7760AB28" w14:textId="77777777" w:rsidTr="00C26BF0">
        <w:tc>
          <w:tcPr>
            <w:tcW w:w="5949" w:type="dxa"/>
            <w:tcBorders>
              <w:bottom w:val="single" w:sz="4" w:space="0" w:color="auto"/>
            </w:tcBorders>
            <w:vAlign w:val="center"/>
          </w:tcPr>
          <w:p w14:paraId="11D84E86" w14:textId="77777777" w:rsidR="00D47F41" w:rsidRDefault="00D47F41" w:rsidP="00056D21">
            <w:pPr>
              <w:spacing w:after="120"/>
              <w:ind w:firstLine="284"/>
              <w:jc w:val="both"/>
              <w:rPr>
                <w:b/>
                <w:kern w:val="2"/>
                <w:szCs w:val="28"/>
              </w:rPr>
            </w:pPr>
            <w:r>
              <w:rPr>
                <w:b/>
                <w:kern w:val="2"/>
                <w:szCs w:val="28"/>
              </w:rPr>
              <w:t>Điều 1. Phạm vi điều chỉnh, đối tượng áp dụng</w:t>
            </w:r>
          </w:p>
          <w:p w14:paraId="324937DB" w14:textId="77777777" w:rsidR="00D47F41" w:rsidRDefault="00D47F41" w:rsidP="00056D21">
            <w:pPr>
              <w:spacing w:after="120"/>
              <w:ind w:firstLine="284"/>
              <w:jc w:val="both"/>
              <w:rPr>
                <w:kern w:val="2"/>
                <w:szCs w:val="28"/>
              </w:rPr>
            </w:pPr>
            <w:r>
              <w:rPr>
                <w:kern w:val="2"/>
                <w:szCs w:val="28"/>
              </w:rPr>
              <w:t>1. Phạm vi điều chỉnh</w:t>
            </w:r>
          </w:p>
          <w:p w14:paraId="3DF0A9D8" w14:textId="77777777" w:rsidR="00D47F41" w:rsidRDefault="00D47F41" w:rsidP="00056D21">
            <w:pPr>
              <w:spacing w:after="120"/>
              <w:ind w:firstLine="284"/>
              <w:jc w:val="both"/>
              <w:rPr>
                <w:kern w:val="2"/>
                <w:szCs w:val="28"/>
              </w:rPr>
            </w:pPr>
            <w:r>
              <w:rPr>
                <w:kern w:val="2"/>
                <w:szCs w:val="28"/>
              </w:rPr>
              <w:t>Quyết định này quy định mật độ chăn nuôi trên địa bàn tỉnh Cao Bằng đến năm 2030</w:t>
            </w:r>
          </w:p>
          <w:p w14:paraId="54B0A2C7" w14:textId="77777777" w:rsidR="00D47F41" w:rsidRDefault="00D47F41" w:rsidP="00056D21">
            <w:pPr>
              <w:spacing w:after="120"/>
              <w:ind w:firstLine="284"/>
              <w:jc w:val="both"/>
              <w:rPr>
                <w:kern w:val="2"/>
                <w:szCs w:val="28"/>
              </w:rPr>
            </w:pPr>
            <w:r>
              <w:rPr>
                <w:kern w:val="2"/>
                <w:szCs w:val="28"/>
              </w:rPr>
              <w:t>2. Đối tượng áp dụng</w:t>
            </w:r>
          </w:p>
          <w:p w14:paraId="176187EF" w14:textId="77777777" w:rsidR="00D47F41" w:rsidRPr="0046232E" w:rsidRDefault="00D47F41" w:rsidP="00056D21">
            <w:pPr>
              <w:spacing w:after="120"/>
              <w:ind w:firstLine="284"/>
              <w:jc w:val="both"/>
              <w:rPr>
                <w:kern w:val="2"/>
                <w:szCs w:val="28"/>
              </w:rPr>
            </w:pPr>
            <w:r>
              <w:rPr>
                <w:kern w:val="2"/>
                <w:szCs w:val="28"/>
              </w:rPr>
              <w:t>Quyết định này áp dụng đối với tổ chức, cá nhân Việt Nam và các tổ chức, cá nhân nước ngoài có liên quan đến hoạt động sản xuất chăn nuôi trên địa bàn tỉnh Cao Bằng</w:t>
            </w:r>
          </w:p>
        </w:tc>
        <w:tc>
          <w:tcPr>
            <w:tcW w:w="5953" w:type="dxa"/>
            <w:tcBorders>
              <w:bottom w:val="single" w:sz="4" w:space="0" w:color="auto"/>
            </w:tcBorders>
          </w:tcPr>
          <w:p w14:paraId="13A894EC" w14:textId="77777777" w:rsidR="00D47F41" w:rsidRDefault="00D47F41" w:rsidP="00C26BF0">
            <w:pPr>
              <w:spacing w:after="120"/>
              <w:ind w:firstLine="32"/>
              <w:jc w:val="both"/>
              <w:rPr>
                <w:b/>
                <w:kern w:val="2"/>
                <w:szCs w:val="28"/>
              </w:rPr>
            </w:pPr>
            <w:r>
              <w:rPr>
                <w:b/>
                <w:kern w:val="2"/>
                <w:szCs w:val="28"/>
              </w:rPr>
              <w:t>Điều 1. Phạm vi điều chỉnh, đối tượng áp dụng</w:t>
            </w:r>
          </w:p>
          <w:p w14:paraId="4565E4F2" w14:textId="77777777" w:rsidR="00056D21" w:rsidRDefault="00D47F41" w:rsidP="00056D21">
            <w:pPr>
              <w:spacing w:after="120"/>
              <w:ind w:firstLine="284"/>
              <w:jc w:val="both"/>
              <w:rPr>
                <w:kern w:val="2"/>
                <w:szCs w:val="28"/>
              </w:rPr>
            </w:pPr>
            <w:r>
              <w:rPr>
                <w:kern w:val="2"/>
                <w:szCs w:val="28"/>
              </w:rPr>
              <w:t xml:space="preserve">1. Phạm vi điều chỉnh: </w:t>
            </w:r>
          </w:p>
          <w:p w14:paraId="710CEF21" w14:textId="77777777" w:rsidR="00D47F41" w:rsidRDefault="00D47F41" w:rsidP="00056D21">
            <w:pPr>
              <w:spacing w:after="120"/>
              <w:ind w:firstLine="284"/>
              <w:jc w:val="both"/>
              <w:rPr>
                <w:kern w:val="2"/>
                <w:szCs w:val="28"/>
              </w:rPr>
            </w:pPr>
            <w:r>
              <w:rPr>
                <w:kern w:val="2"/>
                <w:szCs w:val="28"/>
              </w:rPr>
              <w:t>Quyết định này quy định mật độ chăn nuôi trên địa bàn tỉnh Cao Bằng đến năm 2030</w:t>
            </w:r>
          </w:p>
          <w:p w14:paraId="37D86050" w14:textId="77777777" w:rsidR="005A4241" w:rsidRDefault="00D47F41" w:rsidP="00056D21">
            <w:pPr>
              <w:spacing w:after="120"/>
              <w:ind w:firstLine="284"/>
              <w:jc w:val="both"/>
              <w:rPr>
                <w:kern w:val="2"/>
                <w:szCs w:val="28"/>
              </w:rPr>
            </w:pPr>
            <w:r>
              <w:rPr>
                <w:kern w:val="2"/>
                <w:szCs w:val="28"/>
              </w:rPr>
              <w:t xml:space="preserve">2. Đối tượng áp dụng: </w:t>
            </w:r>
          </w:p>
          <w:p w14:paraId="02F3A526" w14:textId="77777777" w:rsidR="00D47F41" w:rsidRPr="0046627C" w:rsidRDefault="005A4241" w:rsidP="00056D21">
            <w:pPr>
              <w:spacing w:after="120"/>
              <w:ind w:firstLine="284"/>
              <w:jc w:val="both"/>
              <w:rPr>
                <w:kern w:val="2"/>
                <w:szCs w:val="28"/>
              </w:rPr>
            </w:pPr>
            <w:r>
              <w:rPr>
                <w:kern w:val="2"/>
                <w:szCs w:val="28"/>
              </w:rPr>
              <w:t>Quyết định này áp dụng đối với tổ chức, cá nhân Việt Nam và các tổ chức, cá nhân nước ngoài có liên quan đến hoạt động sản xuất chăn nuôi trên địa bàn tỉnh Cao Bằng</w:t>
            </w:r>
          </w:p>
        </w:tc>
        <w:tc>
          <w:tcPr>
            <w:tcW w:w="2694" w:type="dxa"/>
            <w:vAlign w:val="center"/>
          </w:tcPr>
          <w:p w14:paraId="58134C3D" w14:textId="77777777" w:rsidR="00D47F41" w:rsidRPr="003E1E34" w:rsidRDefault="00D47F41" w:rsidP="00D47F41">
            <w:pPr>
              <w:ind w:firstLine="284"/>
              <w:jc w:val="center"/>
              <w:rPr>
                <w:szCs w:val="28"/>
              </w:rPr>
            </w:pPr>
            <w:r w:rsidRPr="003E1E34">
              <w:rPr>
                <w:szCs w:val="28"/>
              </w:rPr>
              <w:t>Giữ nguyên nội dung Điều 1</w:t>
            </w:r>
          </w:p>
        </w:tc>
      </w:tr>
      <w:tr w:rsidR="00D47F41" w14:paraId="6A43838A" w14:textId="77777777" w:rsidTr="00C26BF0">
        <w:tc>
          <w:tcPr>
            <w:tcW w:w="5949" w:type="dxa"/>
            <w:tcBorders>
              <w:top w:val="single" w:sz="4" w:space="0" w:color="auto"/>
            </w:tcBorders>
            <w:vAlign w:val="center"/>
          </w:tcPr>
          <w:p w14:paraId="52931D0F" w14:textId="77777777" w:rsidR="00D47F41" w:rsidRDefault="00D47F41" w:rsidP="00574368">
            <w:pPr>
              <w:spacing w:after="120" w:line="340" w:lineRule="exact"/>
              <w:jc w:val="both"/>
              <w:rPr>
                <w:b/>
                <w:kern w:val="2"/>
                <w:szCs w:val="28"/>
              </w:rPr>
            </w:pPr>
            <w:r>
              <w:rPr>
                <w:b/>
                <w:kern w:val="2"/>
                <w:szCs w:val="28"/>
              </w:rPr>
              <w:t>Điều 2. Quy định mật độ chăn nuôi</w:t>
            </w:r>
          </w:p>
          <w:p w14:paraId="70CEA848" w14:textId="77777777" w:rsidR="00D47F41" w:rsidRDefault="00D47F41" w:rsidP="00D47F41">
            <w:pPr>
              <w:spacing w:before="120" w:after="120" w:line="340" w:lineRule="exact"/>
              <w:jc w:val="both"/>
              <w:rPr>
                <w:kern w:val="2"/>
                <w:szCs w:val="28"/>
              </w:rPr>
            </w:pPr>
            <w:r w:rsidRPr="0046627C">
              <w:rPr>
                <w:kern w:val="2"/>
                <w:szCs w:val="28"/>
              </w:rPr>
              <w:t xml:space="preserve">1. Việc </w:t>
            </w:r>
            <w:r>
              <w:rPr>
                <w:kern w:val="2"/>
                <w:szCs w:val="28"/>
              </w:rPr>
              <w:t>xác định mật độ chăn nuôi căn cú vào thực tế diện tích đất nông nghiệp và Kế hoạch phát triển chăn nuôi của tỉnh giai đoạn 2021-2025, định hướng phát triển giai đoạn 2026-2030 trên địa bàn tỉnh Cao Bằng.</w:t>
            </w:r>
          </w:p>
          <w:p w14:paraId="194CAB93" w14:textId="77777777" w:rsidR="00D47F41" w:rsidRDefault="00D47F41" w:rsidP="00D47F41">
            <w:pPr>
              <w:spacing w:before="120" w:after="120" w:line="340" w:lineRule="exact"/>
              <w:jc w:val="both"/>
              <w:rPr>
                <w:kern w:val="2"/>
                <w:szCs w:val="28"/>
              </w:rPr>
            </w:pPr>
            <w:r>
              <w:rPr>
                <w:kern w:val="2"/>
                <w:szCs w:val="28"/>
              </w:rPr>
              <w:lastRenderedPageBreak/>
              <w:t>2. Quy định mật độ chăn nuôi của tỉnh Cao Bằng đến năm 2030 không vượt quá 1,0 đơn vị vật nuôi (ĐVN)/1ha đất nông nghiệp</w:t>
            </w:r>
            <w:r w:rsidR="002A07FD">
              <w:rPr>
                <w:kern w:val="2"/>
                <w:szCs w:val="28"/>
              </w:rPr>
              <w:t>.</w:t>
            </w:r>
          </w:p>
          <w:p w14:paraId="1740275E" w14:textId="2CA1CB9B" w:rsidR="00442D69" w:rsidRDefault="00442D69" w:rsidP="00D47F41">
            <w:pPr>
              <w:spacing w:before="120" w:after="120" w:line="340" w:lineRule="exact"/>
              <w:jc w:val="both"/>
              <w:rPr>
                <w:kern w:val="2"/>
                <w:szCs w:val="28"/>
              </w:rPr>
            </w:pPr>
            <w:r w:rsidRPr="00442D69">
              <w:rPr>
                <w:kern w:val="2"/>
                <w:szCs w:val="28"/>
              </w:rPr>
              <w:t>Riêng đối với thành phố Cao Bằng, mật độ chăn nuôi không vượt quá 0,6 ĐVN/lha đất nông nghiệp.</w:t>
            </w:r>
          </w:p>
          <w:p w14:paraId="431AB835" w14:textId="6F5DFFFC" w:rsidR="002A07FD" w:rsidRPr="0046627C" w:rsidRDefault="002A07FD" w:rsidP="00D47F41">
            <w:pPr>
              <w:spacing w:before="120" w:after="120" w:line="340" w:lineRule="exact"/>
              <w:jc w:val="both"/>
              <w:rPr>
                <w:kern w:val="2"/>
                <w:szCs w:val="28"/>
              </w:rPr>
            </w:pPr>
          </w:p>
        </w:tc>
        <w:tc>
          <w:tcPr>
            <w:tcW w:w="5953" w:type="dxa"/>
            <w:tcBorders>
              <w:top w:val="single" w:sz="4" w:space="0" w:color="auto"/>
            </w:tcBorders>
          </w:tcPr>
          <w:p w14:paraId="6A33ABBE" w14:textId="77777777" w:rsidR="00C26BF0" w:rsidRDefault="00D47F41" w:rsidP="00C26BF0">
            <w:pPr>
              <w:spacing w:before="120" w:after="120" w:line="340" w:lineRule="exact"/>
              <w:rPr>
                <w:b/>
                <w:kern w:val="2"/>
                <w:szCs w:val="28"/>
              </w:rPr>
            </w:pPr>
            <w:r>
              <w:rPr>
                <w:b/>
                <w:kern w:val="2"/>
                <w:szCs w:val="28"/>
              </w:rPr>
              <w:lastRenderedPageBreak/>
              <w:t>Điều 2. Quy định mật độ chăn nuôi</w:t>
            </w:r>
          </w:p>
          <w:p w14:paraId="4AB5D42D" w14:textId="00AC39D7" w:rsidR="00D47F41" w:rsidRPr="008839B1" w:rsidRDefault="00D47F41" w:rsidP="00C26BF0">
            <w:pPr>
              <w:spacing w:before="120" w:after="120" w:line="340" w:lineRule="exact"/>
              <w:rPr>
                <w:b/>
                <w:szCs w:val="28"/>
                <w:lang w:val="vi-VN"/>
              </w:rPr>
            </w:pPr>
            <w:r w:rsidRPr="004D4454">
              <w:rPr>
                <w:rFonts w:cs="Times New Roman"/>
                <w:color w:val="232224"/>
                <w:szCs w:val="28"/>
              </w:rPr>
              <w:t xml:space="preserve">Quy định </w:t>
            </w:r>
            <w:r w:rsidRPr="004D4454">
              <w:rPr>
                <w:rFonts w:cs="Times New Roman"/>
                <w:color w:val="000000"/>
                <w:szCs w:val="28"/>
              </w:rPr>
              <w:t xml:space="preserve">mật độ chăn nuôi trên địa bàn tỉnh Cao Bằng đến năm 2030 </w:t>
            </w:r>
            <w:r>
              <w:rPr>
                <w:rFonts w:cs="Times New Roman"/>
                <w:szCs w:val="28"/>
              </w:rPr>
              <w:t>không quá 1,2 đơn vị vật nuôi (ĐVN)/</w:t>
            </w:r>
            <w:r w:rsidRPr="004D4454">
              <w:rPr>
                <w:rFonts w:cs="Times New Roman"/>
                <w:szCs w:val="28"/>
              </w:rPr>
              <w:t xml:space="preserve">01 ha đất nông </w:t>
            </w:r>
            <w:r>
              <w:rPr>
                <w:rFonts w:cs="Times New Roman"/>
                <w:szCs w:val="28"/>
              </w:rPr>
              <w:t>nghiệp</w:t>
            </w:r>
          </w:p>
        </w:tc>
        <w:tc>
          <w:tcPr>
            <w:tcW w:w="2694" w:type="dxa"/>
            <w:vAlign w:val="center"/>
          </w:tcPr>
          <w:p w14:paraId="2EBED189" w14:textId="65F71F97" w:rsidR="00D47F41" w:rsidRDefault="00442D69" w:rsidP="00562683">
            <w:pPr>
              <w:spacing w:before="120" w:after="120"/>
              <w:ind w:firstLine="284"/>
              <w:jc w:val="both"/>
            </w:pPr>
            <w:r>
              <w:t xml:space="preserve">- </w:t>
            </w:r>
            <w:r w:rsidR="005A4241">
              <w:t xml:space="preserve">Nội dung thay đổi mật độ chăn nuôi: </w:t>
            </w:r>
            <w:r w:rsidR="00056D21">
              <w:t xml:space="preserve">Căn cứ </w:t>
            </w:r>
            <w:r w:rsidR="0001387A" w:rsidRPr="00FA585D">
              <w:rPr>
                <w:szCs w:val="28"/>
              </w:rPr>
              <w:t xml:space="preserve">quy định tại điểm a, khoản 1, Điều 16 và </w:t>
            </w:r>
            <w:r w:rsidR="00056D21">
              <w:t xml:space="preserve">Phụ lục V kèm theo Thông tư số </w:t>
            </w:r>
            <w:r w:rsidR="00056D21">
              <w:lastRenderedPageBreak/>
              <w:t>94/2025/TT-BNNMT ngày 31 tháng 12 năm 2025 của Bộ trưởng Bộ Nông nghiệp và Môi trường Hướng dẫn chi tiết một số điều của Luật Chăn nuôi</w:t>
            </w:r>
            <w:r>
              <w:t>.</w:t>
            </w:r>
          </w:p>
          <w:p w14:paraId="029540F1" w14:textId="77777777" w:rsidR="002A07FD" w:rsidRDefault="00442D69" w:rsidP="00C26BF0">
            <w:pPr>
              <w:spacing w:before="120" w:after="120"/>
              <w:ind w:firstLine="284"/>
              <w:jc w:val="both"/>
            </w:pPr>
            <w:r>
              <w:t>- Nội dung sửa đổi để phù hợp với đơn vị hành chính (hiện này không còn tên thành phố Cao Bằng)</w:t>
            </w:r>
          </w:p>
          <w:p w14:paraId="3C999059" w14:textId="5B509288" w:rsidR="00C26BF0" w:rsidRPr="00C26BF0" w:rsidRDefault="00C26BF0" w:rsidP="00C26BF0">
            <w:pPr>
              <w:spacing w:before="120" w:after="120"/>
              <w:ind w:firstLine="284"/>
              <w:jc w:val="both"/>
            </w:pPr>
          </w:p>
        </w:tc>
      </w:tr>
      <w:tr w:rsidR="00D47F41" w14:paraId="421F47B7" w14:textId="77777777" w:rsidTr="00C26BF0">
        <w:tc>
          <w:tcPr>
            <w:tcW w:w="5949" w:type="dxa"/>
          </w:tcPr>
          <w:p w14:paraId="3B1A43D6" w14:textId="77777777" w:rsidR="00D47F41" w:rsidRPr="00DD7D8D" w:rsidRDefault="00056D21" w:rsidP="00DD7D8D">
            <w:pPr>
              <w:spacing w:after="120"/>
              <w:ind w:firstLine="284"/>
              <w:jc w:val="both"/>
              <w:rPr>
                <w:rFonts w:cs="Times New Roman"/>
                <w:b/>
              </w:rPr>
            </w:pPr>
            <w:r w:rsidRPr="00DD7D8D">
              <w:rPr>
                <w:rFonts w:cs="Times New Roman"/>
                <w:b/>
              </w:rPr>
              <w:lastRenderedPageBreak/>
              <w:t>Điều 3. Tổ chức thực hiện</w:t>
            </w:r>
          </w:p>
          <w:p w14:paraId="79A9487F" w14:textId="77777777" w:rsidR="00056D21" w:rsidRDefault="00056D21" w:rsidP="00DD7D8D">
            <w:pPr>
              <w:spacing w:after="120"/>
              <w:ind w:firstLine="284"/>
              <w:jc w:val="both"/>
              <w:rPr>
                <w:rFonts w:cs="Times New Roman"/>
              </w:rPr>
            </w:pPr>
            <w:r>
              <w:rPr>
                <w:rFonts w:cs="Times New Roman"/>
              </w:rPr>
              <w:t>1. Trách nhiệm của các Sở, ngành liên quan</w:t>
            </w:r>
          </w:p>
          <w:p w14:paraId="6E4F3595" w14:textId="77777777" w:rsidR="00056D21" w:rsidRDefault="00056D21" w:rsidP="00DD7D8D">
            <w:pPr>
              <w:spacing w:after="120"/>
              <w:ind w:firstLine="284"/>
              <w:jc w:val="both"/>
              <w:rPr>
                <w:rFonts w:cs="Times New Roman"/>
              </w:rPr>
            </w:pPr>
            <w:r>
              <w:rPr>
                <w:rFonts w:cs="Times New Roman"/>
              </w:rPr>
              <w:t>a) Sở Nông nghiệp và Phát triển nông thôn hướng dẫn, teo dõi, kiểm tra quá trình tổ chức thực hiện Quy định này ở các địa phương; chủ trì, phố</w:t>
            </w:r>
            <w:r w:rsidR="005A4241">
              <w:rPr>
                <w:rFonts w:cs="Times New Roman"/>
              </w:rPr>
              <w:t>i hợp</w:t>
            </w:r>
            <w:r>
              <w:rPr>
                <w:rFonts w:cs="Times New Roman"/>
              </w:rPr>
              <w:t xml:space="preserve"> với Uỷ ban nhân dân huyện, thành phố, các đơn vị liên quan trình Uỷ ban nhân dân tỉnh xem xét, sửa đổi, bổ sung quy định mật độ chăn trong trường hợp cần thiết.</w:t>
            </w:r>
          </w:p>
          <w:p w14:paraId="6FC7824C" w14:textId="77777777" w:rsidR="00DD7D8D" w:rsidRDefault="00DD7D8D" w:rsidP="00DD7D8D">
            <w:pPr>
              <w:shd w:val="clear" w:color="auto" w:fill="FFFFFF"/>
              <w:spacing w:after="120"/>
              <w:ind w:firstLine="284"/>
              <w:jc w:val="both"/>
              <w:rPr>
                <w:szCs w:val="28"/>
                <w:lang w:val="nl-NL"/>
              </w:rPr>
            </w:pPr>
            <w:r>
              <w:rPr>
                <w:rFonts w:cs="Times New Roman"/>
              </w:rPr>
              <w:t>b)</w:t>
            </w:r>
            <w:r w:rsidRPr="00AF1924">
              <w:rPr>
                <w:szCs w:val="28"/>
                <w:lang w:val="nl-NL"/>
              </w:rPr>
              <w:t xml:space="preserve"> Sở Tài nguyên và Môi trường chủ trì, phối hợp với Sở Nông nghiệp và Phát triển nông thôn, Ủy </w:t>
            </w:r>
            <w:r w:rsidRPr="00AF1924">
              <w:rPr>
                <w:szCs w:val="28"/>
                <w:lang w:val="nl-NL"/>
              </w:rPr>
              <w:lastRenderedPageBreak/>
              <w:t>ban nhân dân các huyện, thành phố xác định diện tích đất nông nghiệp làm căn cứ cho các huyện, thành phố tính toán, xác định điều chỉnh kế hoạch phát triển chăn nuôi cho phù hợp.</w:t>
            </w:r>
            <w:r>
              <w:rPr>
                <w:szCs w:val="28"/>
                <w:lang w:val="nl-NL"/>
              </w:rPr>
              <w:t xml:space="preserve"> </w:t>
            </w:r>
            <w:r w:rsidRPr="00FB4585">
              <w:rPr>
                <w:szCs w:val="28"/>
                <w:lang w:val="nl-NL"/>
              </w:rPr>
              <w:t>Chủ trì, phối hợp với Sở Nông nghiệp và Phát triển nông thôn, Ủy ban nhân dân các huyện, thành phố hướng dẫn các chính sách, thủ tục về đất đai cho các tổ chức, cá nhân thuê đất phát triển chăn nuôi phù hợp với quy định này. Định kỳ phối hợp với các sở, ngành, địa phương và đơn vị liên quan tổ chức thanh tra, kiểm tra việc chấp hành các quy định về công tác bảo vệ môi trường của các trang trại chăn nuôi trên địa bàn tỉnh; xử lý nghiêm các trường hợp vi phạm theo quy định</w:t>
            </w:r>
            <w:r>
              <w:rPr>
                <w:szCs w:val="28"/>
                <w:lang w:val="nl-NL"/>
              </w:rPr>
              <w:t>.</w:t>
            </w:r>
          </w:p>
          <w:p w14:paraId="53DE9079"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c) Các sở, ngành liên quan căn cứ Quyết định này triển khai các nội dung thuộc thẩm quyền.</w:t>
            </w:r>
          </w:p>
          <w:p w14:paraId="1C595D55"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2. Trách nhiệm của Ủy ban nhân dân các huyện, thành phố</w:t>
            </w:r>
          </w:p>
          <w:p w14:paraId="2B5E4485"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a) Tổ chức tuyên truyền quy định này cho các tổ chức, cá nhân có hoạt động chăn nuôi tại địa bàn huyện, thành phố.</w:t>
            </w:r>
          </w:p>
          <w:p w14:paraId="5A777676"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b) Căn cứ quy định của Ủy ban nhân dân tỉnh về mật độ chăn nuôi để định hướng, xây dựng kế hoạch chăn nuôi của địa phương.</w:t>
            </w:r>
          </w:p>
          <w:p w14:paraId="34086608"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lastRenderedPageBreak/>
              <w:t>c) Phối hợp với Sở Nông nghiệp và Phát triển nông thôn kiến nghị, đề xuất với Ủy ban nhân dân tỉnh sửa đổi, bổ sung quy định về mật độ chăn nuôi trong trường hợp cần thiết.</w:t>
            </w:r>
          </w:p>
          <w:p w14:paraId="413F2097"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d) Tổng hợp kết quả hoạt động chăn nuôi trên địa bàn, để chủ động trong công tác quản lý quy mô chăn nuôi của địa phương.</w:t>
            </w:r>
          </w:p>
          <w:p w14:paraId="2DD218F9"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3. Trách nhiệm của tổ chức, cá nhân có hoạt động chăn nuôi trên địa bàn tỉnh</w:t>
            </w:r>
          </w:p>
          <w:p w14:paraId="7014D34F" w14:textId="77777777" w:rsidR="00DD7D8D" w:rsidRPr="00AF1924" w:rsidRDefault="00DD7D8D" w:rsidP="00DD7D8D">
            <w:pPr>
              <w:shd w:val="clear" w:color="auto" w:fill="FFFFFF"/>
              <w:spacing w:after="120"/>
              <w:ind w:firstLine="284"/>
              <w:jc w:val="both"/>
              <w:rPr>
                <w:szCs w:val="28"/>
                <w:lang w:val="nl-NL"/>
              </w:rPr>
            </w:pPr>
            <w:r w:rsidRPr="00AF1924">
              <w:rPr>
                <w:szCs w:val="28"/>
                <w:lang w:val="nl-NL"/>
              </w:rPr>
              <w:t>Căn cứ vào định hướng, kế hoạch phát triển chăn nuôi của Ủy ban nhân dân các huyện, thành phố để tổ chức sản xuất chăn nuôi bảo đảm đúng quy định tại Quyết định này.</w:t>
            </w:r>
          </w:p>
          <w:p w14:paraId="69FB6925" w14:textId="77777777" w:rsidR="00056D21" w:rsidRDefault="00056D21" w:rsidP="00D47F41">
            <w:pPr>
              <w:rPr>
                <w:rFonts w:cs="Times New Roman"/>
              </w:rPr>
            </w:pPr>
          </w:p>
        </w:tc>
        <w:tc>
          <w:tcPr>
            <w:tcW w:w="5953" w:type="dxa"/>
          </w:tcPr>
          <w:p w14:paraId="63A3BFC0" w14:textId="77777777" w:rsidR="00C26BF0" w:rsidRPr="00DD7D8D" w:rsidRDefault="00C26BF0" w:rsidP="00C26BF0">
            <w:pPr>
              <w:spacing w:after="120"/>
              <w:ind w:firstLine="284"/>
              <w:jc w:val="both"/>
              <w:rPr>
                <w:rFonts w:cs="Times New Roman"/>
                <w:b/>
              </w:rPr>
            </w:pPr>
            <w:r w:rsidRPr="00DD7D8D">
              <w:rPr>
                <w:rFonts w:cs="Times New Roman"/>
                <w:b/>
              </w:rPr>
              <w:lastRenderedPageBreak/>
              <w:t>Điều 3. Tổ chức thực hiện</w:t>
            </w:r>
          </w:p>
          <w:p w14:paraId="5E17ED74" w14:textId="32E8FE98" w:rsidR="008D2D87" w:rsidRPr="009E747B" w:rsidRDefault="008D2D87" w:rsidP="008D2D87">
            <w:pPr>
              <w:shd w:val="clear" w:color="auto" w:fill="FFFFFF"/>
              <w:spacing w:after="120"/>
              <w:ind w:firstLine="720"/>
              <w:jc w:val="both"/>
              <w:rPr>
                <w:rFonts w:eastAsia="Times New Roman"/>
                <w:szCs w:val="28"/>
              </w:rPr>
            </w:pPr>
            <w:r w:rsidRPr="00E34699">
              <w:rPr>
                <w:rFonts w:eastAsia="Times New Roman"/>
                <w:b/>
                <w:bCs/>
                <w:szCs w:val="28"/>
                <w:lang w:val="vi-VN"/>
              </w:rPr>
              <w:t>1</w:t>
            </w:r>
            <w:r w:rsidRPr="009E747B">
              <w:rPr>
                <w:rFonts w:eastAsia="Times New Roman"/>
                <w:szCs w:val="28"/>
                <w:lang w:val="vi-VN"/>
              </w:rPr>
              <w:t xml:space="preserve">. Sở Nông nghiệp và </w:t>
            </w:r>
            <w:r w:rsidRPr="009E747B">
              <w:rPr>
                <w:rFonts w:eastAsia="Times New Roman"/>
                <w:szCs w:val="28"/>
              </w:rPr>
              <w:t>Môi trường</w:t>
            </w:r>
          </w:p>
          <w:p w14:paraId="56FD5760" w14:textId="77777777" w:rsidR="008D2D87" w:rsidRPr="009E747B" w:rsidRDefault="008D2D87" w:rsidP="008D2D87">
            <w:pPr>
              <w:pStyle w:val="NormalWeb"/>
              <w:spacing w:before="0" w:beforeAutospacing="0" w:after="120" w:afterAutospacing="0"/>
              <w:ind w:firstLine="720"/>
              <w:jc w:val="both"/>
              <w:rPr>
                <w:sz w:val="28"/>
                <w:szCs w:val="28"/>
              </w:rPr>
            </w:pPr>
            <w:r w:rsidRPr="009E747B">
              <w:rPr>
                <w:sz w:val="28"/>
                <w:szCs w:val="28"/>
              </w:rPr>
              <w:t>a) Hướng dẫn, kiểm tra việc thực hiện Quyết định trên toàn tỉnh; tham mưu UBND tỉnh sửa đổi, bổ sung quy định về mật độ chăn nuôi khi cần thiết.</w:t>
            </w:r>
          </w:p>
          <w:p w14:paraId="500DEEB7" w14:textId="77777777" w:rsidR="008D2D87" w:rsidRPr="009E747B" w:rsidRDefault="008D2D87" w:rsidP="008D2D87">
            <w:pPr>
              <w:pStyle w:val="NormalWeb"/>
              <w:spacing w:before="0" w:beforeAutospacing="0" w:after="120" w:afterAutospacing="0"/>
              <w:ind w:firstLine="720"/>
              <w:jc w:val="both"/>
              <w:rPr>
                <w:sz w:val="28"/>
                <w:szCs w:val="28"/>
              </w:rPr>
            </w:pPr>
            <w:r w:rsidRPr="009E747B">
              <w:rPr>
                <w:sz w:val="28"/>
                <w:szCs w:val="28"/>
              </w:rPr>
              <w:t>b) Phối hợp với các sở, ngành, địa phương và đơn vị liên quan kiểm tra, giám sát việc thực hiện các dự án đầu tư phát triển chăn nuôi theo quy hoạch đã được cấp thẩm quyền phê duyệt, đảm bảo mật độ chăn nuôi theo quy định tại Quyết định này.</w:t>
            </w:r>
          </w:p>
          <w:p w14:paraId="418BD173" w14:textId="77777777" w:rsidR="008D2D87" w:rsidRPr="009E747B" w:rsidRDefault="008D2D87" w:rsidP="008D2D87">
            <w:pPr>
              <w:pStyle w:val="NormalWeb"/>
              <w:spacing w:before="0" w:beforeAutospacing="0" w:after="120" w:afterAutospacing="0"/>
              <w:ind w:firstLine="720"/>
              <w:jc w:val="both"/>
              <w:rPr>
                <w:sz w:val="28"/>
                <w:szCs w:val="28"/>
              </w:rPr>
            </w:pPr>
            <w:r w:rsidRPr="009E747B">
              <w:rPr>
                <w:sz w:val="28"/>
                <w:szCs w:val="28"/>
              </w:rPr>
              <w:lastRenderedPageBreak/>
              <w:t>c) Hướng dẫn các chính sách quy định về đất đai cho các tổ chức, cá nhân phát triển chăn nuôi phù hợp với Quy định này, thực hiện kiểm tra việc chấp hành các quy định về công tác bảo vệ môi trường của các trang trại chăn nuôi trên địa bàn tỉnh; xử lý nghiêm các trường hợp vi phạm theo quy định.</w:t>
            </w:r>
          </w:p>
          <w:p w14:paraId="2BEF02FE" w14:textId="77777777" w:rsidR="008D2D87" w:rsidRDefault="008D2D87" w:rsidP="008D2D87">
            <w:pPr>
              <w:shd w:val="clear" w:color="auto" w:fill="FFFFFF"/>
              <w:spacing w:after="120"/>
              <w:ind w:firstLine="720"/>
              <w:jc w:val="both"/>
              <w:rPr>
                <w:rFonts w:eastAsia="Times New Roman"/>
                <w:szCs w:val="28"/>
              </w:rPr>
            </w:pPr>
            <w:r w:rsidRPr="00E34699">
              <w:rPr>
                <w:rFonts w:eastAsia="Times New Roman"/>
                <w:b/>
                <w:bCs/>
                <w:szCs w:val="28"/>
              </w:rPr>
              <w:t>2</w:t>
            </w:r>
            <w:r w:rsidRPr="009E747B">
              <w:rPr>
                <w:rFonts w:eastAsia="Times New Roman"/>
                <w:szCs w:val="28"/>
                <w:lang w:val="vi-VN"/>
              </w:rPr>
              <w:t xml:space="preserve">. </w:t>
            </w:r>
            <w:r>
              <w:rPr>
                <w:rFonts w:eastAsia="Times New Roman"/>
                <w:szCs w:val="28"/>
              </w:rPr>
              <w:t>Sở Tài Chính</w:t>
            </w:r>
          </w:p>
          <w:p w14:paraId="0B52986D" w14:textId="77777777" w:rsidR="008D2D87" w:rsidRPr="005D6B72" w:rsidRDefault="008D2D87" w:rsidP="008D2D87">
            <w:pPr>
              <w:shd w:val="clear" w:color="auto" w:fill="FFFFFF"/>
              <w:spacing w:after="120"/>
              <w:ind w:firstLine="720"/>
              <w:jc w:val="both"/>
              <w:rPr>
                <w:rFonts w:eastAsia="Times New Roman"/>
                <w:szCs w:val="28"/>
                <w:lang w:eastAsia="vi-VN"/>
              </w:rPr>
            </w:pPr>
            <w:r w:rsidRPr="005D6B72">
              <w:rPr>
                <w:rFonts w:eastAsia="Times New Roman"/>
                <w:szCs w:val="28"/>
                <w:lang w:eastAsia="vi-VN"/>
              </w:rPr>
              <w:t>Chủ trì, phối hợp với các cơ quan liên quan xem xét, thẩm định, trình cấp có thẩm quyền phê duyệt dự án hỗ trợ đầu tư phát triển chăn nuôi trên địa bàn tỉnh</w:t>
            </w:r>
            <w:r>
              <w:rPr>
                <w:rFonts w:eastAsia="Times New Roman"/>
                <w:szCs w:val="28"/>
                <w:lang w:eastAsia="vi-VN"/>
              </w:rPr>
              <w:t xml:space="preserve"> đảm bảo mật độ chăn nuôi theo quy định.</w:t>
            </w:r>
          </w:p>
          <w:p w14:paraId="7AAE5261" w14:textId="77777777" w:rsidR="008D2D87" w:rsidRPr="009E747B" w:rsidRDefault="008D2D87" w:rsidP="008D2D87">
            <w:pPr>
              <w:shd w:val="clear" w:color="auto" w:fill="FFFFFF"/>
              <w:spacing w:after="120"/>
              <w:ind w:firstLine="720"/>
              <w:jc w:val="both"/>
              <w:rPr>
                <w:rFonts w:eastAsia="Times New Roman"/>
                <w:szCs w:val="28"/>
              </w:rPr>
            </w:pPr>
            <w:r>
              <w:rPr>
                <w:rFonts w:eastAsia="Times New Roman"/>
                <w:b/>
                <w:bCs/>
                <w:szCs w:val="28"/>
              </w:rPr>
              <w:t xml:space="preserve">3. </w:t>
            </w:r>
            <w:r w:rsidRPr="009E747B">
              <w:rPr>
                <w:rFonts w:eastAsia="Times New Roman"/>
                <w:szCs w:val="28"/>
                <w:lang w:val="vi-VN"/>
              </w:rPr>
              <w:t>Các Sở, ngành liên quan</w:t>
            </w:r>
            <w:r w:rsidRPr="009E747B">
              <w:rPr>
                <w:rFonts w:eastAsia="Times New Roman"/>
                <w:szCs w:val="28"/>
              </w:rPr>
              <w:t xml:space="preserve"> căn cứ Quyết định này triển khai các nội dung thuộc thẩm quyền.</w:t>
            </w:r>
          </w:p>
          <w:p w14:paraId="0C9B49B4" w14:textId="77777777" w:rsidR="008D2D87" w:rsidRPr="009E747B" w:rsidRDefault="008D2D87" w:rsidP="008D2D87">
            <w:pPr>
              <w:shd w:val="clear" w:color="auto" w:fill="FFFFFF"/>
              <w:spacing w:after="120"/>
              <w:ind w:firstLine="720"/>
              <w:jc w:val="both"/>
              <w:rPr>
                <w:rFonts w:eastAsia="Times New Roman"/>
                <w:szCs w:val="28"/>
              </w:rPr>
            </w:pPr>
            <w:r>
              <w:rPr>
                <w:rFonts w:eastAsia="Times New Roman"/>
                <w:b/>
                <w:bCs/>
                <w:szCs w:val="28"/>
              </w:rPr>
              <w:t>4</w:t>
            </w:r>
            <w:r w:rsidRPr="009E747B">
              <w:rPr>
                <w:rFonts w:eastAsia="Times New Roman"/>
                <w:szCs w:val="28"/>
                <w:lang w:val="vi-VN"/>
              </w:rPr>
              <w:t xml:space="preserve">. Trách nhiệm của Ủy ban nhân dân các </w:t>
            </w:r>
            <w:r w:rsidRPr="009E747B">
              <w:rPr>
                <w:rFonts w:eastAsia="Times New Roman"/>
                <w:szCs w:val="28"/>
              </w:rPr>
              <w:t>xã, phường</w:t>
            </w:r>
          </w:p>
          <w:p w14:paraId="3C67389C" w14:textId="77777777" w:rsidR="008D2D87" w:rsidRPr="009E747B" w:rsidRDefault="008D2D87" w:rsidP="008D2D87">
            <w:pPr>
              <w:shd w:val="clear" w:color="auto" w:fill="FFFFFF"/>
              <w:spacing w:after="120"/>
              <w:ind w:firstLine="720"/>
              <w:jc w:val="both"/>
              <w:rPr>
                <w:szCs w:val="28"/>
              </w:rPr>
            </w:pPr>
            <w:r w:rsidRPr="009E747B">
              <w:rPr>
                <w:szCs w:val="28"/>
              </w:rPr>
              <w:t>a) Tổ chức triển khai thực hiện Quyết định này trên địa bàn, tuyên truyền, phổ biến quy định mật độ chăn nuôi đến tất cả các tổ chức, cá nhân liên quan hoạt động chăn nuôi trên địa bàn biết và thực hiện.</w:t>
            </w:r>
          </w:p>
          <w:p w14:paraId="5EF397AE" w14:textId="77777777" w:rsidR="008D2D87" w:rsidRPr="009E747B" w:rsidRDefault="008D2D87" w:rsidP="008D2D87">
            <w:pPr>
              <w:shd w:val="clear" w:color="auto" w:fill="FFFFFF"/>
              <w:spacing w:before="120" w:line="320" w:lineRule="exact"/>
              <w:ind w:firstLine="567"/>
              <w:jc w:val="both"/>
              <w:rPr>
                <w:rFonts w:eastAsia="Times New Roman"/>
                <w:szCs w:val="28"/>
                <w:lang w:val="vi-VN"/>
              </w:rPr>
            </w:pPr>
            <w:r w:rsidRPr="009E747B">
              <w:rPr>
                <w:rFonts w:eastAsia="Times New Roman"/>
                <w:szCs w:val="28"/>
                <w:lang w:val="vi-VN"/>
              </w:rPr>
              <w:t xml:space="preserve">b) Căn cứ quy định về mật độ chăn nuôi và định hướng phát triển chăn nuôi trên địa bàn tỉnh để định hướng, xây dựng kế hoạch chăn nuôi của địa phương; phối hợp với các ngành chức năng giám sát </w:t>
            </w:r>
            <w:r w:rsidRPr="009E747B">
              <w:rPr>
                <w:rFonts w:eastAsia="Times New Roman"/>
                <w:szCs w:val="28"/>
                <w:lang w:val="vi-VN"/>
              </w:rPr>
              <w:lastRenderedPageBreak/>
              <w:t>việc thực hiện các dự án đầu tư chăn nuôi trên địa bàn theo đúng quy hoạch và mật độ chăn nuôi đã phê duyệt; quản lý hoạt động chăn nuôi theo đúng quy định của pháp luật.</w:t>
            </w:r>
          </w:p>
          <w:p w14:paraId="420ED457" w14:textId="77777777" w:rsidR="008D2D87" w:rsidRPr="009E747B" w:rsidRDefault="008D2D87" w:rsidP="008D2D87">
            <w:pPr>
              <w:shd w:val="clear" w:color="auto" w:fill="FFFFFF"/>
              <w:spacing w:before="120" w:line="320" w:lineRule="exact"/>
              <w:ind w:firstLine="567"/>
              <w:jc w:val="both"/>
              <w:rPr>
                <w:rFonts w:eastAsia="Times New Roman"/>
                <w:szCs w:val="28"/>
                <w:lang w:val="vi-VN"/>
              </w:rPr>
            </w:pPr>
            <w:r w:rsidRPr="009E747B">
              <w:rPr>
                <w:rFonts w:eastAsia="Times New Roman"/>
                <w:szCs w:val="28"/>
                <w:lang w:val="vi-VN"/>
              </w:rPr>
              <w:t xml:space="preserve">c) </w:t>
            </w:r>
            <w:r w:rsidRPr="009E747B">
              <w:rPr>
                <w:rFonts w:eastAsia="Times New Roman"/>
                <w:szCs w:val="28"/>
              </w:rPr>
              <w:t>H</w:t>
            </w:r>
            <w:r w:rsidRPr="009E747B">
              <w:rPr>
                <w:rFonts w:eastAsia="Times New Roman"/>
                <w:szCs w:val="28"/>
                <w:lang w:val="vi-VN"/>
              </w:rPr>
              <w:t>ướng dẫn các tổ chức, cá nhân thực hiện kê khai hoạt động chăn nuôi và tổng hợp, báo cáo định kỳ kết quả thực hiện về hoạt động chăn nuôi trên địa bàn theo quy định.</w:t>
            </w:r>
          </w:p>
          <w:p w14:paraId="4DF4D72F" w14:textId="77777777" w:rsidR="008D2D87" w:rsidRDefault="008D2D87" w:rsidP="008D2D87">
            <w:pPr>
              <w:shd w:val="clear" w:color="auto" w:fill="FFFFFF"/>
              <w:spacing w:before="120" w:line="320" w:lineRule="exact"/>
              <w:ind w:firstLine="567"/>
              <w:jc w:val="both"/>
              <w:rPr>
                <w:rFonts w:eastAsia="Times New Roman"/>
                <w:szCs w:val="28"/>
              </w:rPr>
            </w:pPr>
            <w:r w:rsidRPr="009E747B">
              <w:rPr>
                <w:rFonts w:eastAsia="Times New Roman"/>
                <w:szCs w:val="28"/>
                <w:lang w:val="vi-VN"/>
              </w:rPr>
              <w:t xml:space="preserve">d) </w:t>
            </w:r>
            <w:r w:rsidRPr="009E747B">
              <w:rPr>
                <w:rFonts w:eastAsia="Times New Roman"/>
                <w:szCs w:val="28"/>
              </w:rPr>
              <w:t>K</w:t>
            </w:r>
            <w:r w:rsidRPr="009E747B">
              <w:rPr>
                <w:rFonts w:eastAsia="Times New Roman"/>
                <w:szCs w:val="28"/>
                <w:lang w:val="vi-VN"/>
              </w:rPr>
              <w:t xml:space="preserve">iểm tra, xử lý các vi phạm có liên quan trên địa bàn theo thẩm quyền; tổng hợp, báo cáo định kỳ kết quả thực hiện hoạt động chăn nuôi trên địa bàn gửi Sở Nông nghiệp và </w:t>
            </w:r>
            <w:r w:rsidRPr="009E747B">
              <w:rPr>
                <w:rFonts w:eastAsia="Times New Roman"/>
                <w:szCs w:val="28"/>
              </w:rPr>
              <w:t>Môi trường</w:t>
            </w:r>
            <w:r w:rsidRPr="009E747B">
              <w:rPr>
                <w:rFonts w:eastAsia="Times New Roman"/>
                <w:szCs w:val="28"/>
                <w:lang w:val="vi-VN"/>
              </w:rPr>
              <w:t xml:space="preserve"> theo quy định.</w:t>
            </w:r>
          </w:p>
          <w:p w14:paraId="44F00E26" w14:textId="77777777" w:rsidR="008D2D87" w:rsidRPr="009E747B" w:rsidRDefault="008D2D87" w:rsidP="008D2D87">
            <w:pPr>
              <w:shd w:val="clear" w:color="auto" w:fill="FFFFFF"/>
              <w:spacing w:before="120" w:line="320" w:lineRule="exact"/>
              <w:ind w:firstLine="567"/>
              <w:jc w:val="both"/>
              <w:rPr>
                <w:rFonts w:eastAsia="Times New Roman"/>
                <w:spacing w:val="-4"/>
                <w:szCs w:val="28"/>
                <w:lang w:val="vi-VN"/>
              </w:rPr>
            </w:pPr>
            <w:r>
              <w:rPr>
                <w:rFonts w:eastAsia="Times New Roman"/>
                <w:b/>
                <w:bCs/>
                <w:spacing w:val="-4"/>
                <w:szCs w:val="28"/>
              </w:rPr>
              <w:t>5</w:t>
            </w:r>
            <w:r w:rsidRPr="009E747B">
              <w:rPr>
                <w:rFonts w:eastAsia="Times New Roman"/>
                <w:spacing w:val="-4"/>
                <w:szCs w:val="28"/>
                <w:lang w:val="vi-VN"/>
              </w:rPr>
              <w:t xml:space="preserve">. </w:t>
            </w:r>
            <w:r w:rsidRPr="00E34699">
              <w:rPr>
                <w:rFonts w:eastAsia="Times New Roman"/>
                <w:spacing w:val="-4"/>
                <w:szCs w:val="28"/>
              </w:rPr>
              <w:t>Các cơ quan nhà nước, tổ chức, cá nhân trong nước, tổ chức, cá nhân nước ngoài có liên quan đến hoạt động chăn nuôi trên địa bàn tỉnh</w:t>
            </w:r>
            <w:r>
              <w:rPr>
                <w:rFonts w:eastAsia="Times New Roman"/>
                <w:spacing w:val="-4"/>
                <w:szCs w:val="28"/>
              </w:rPr>
              <w:t xml:space="preserve"> Cao Bằng.</w:t>
            </w:r>
          </w:p>
          <w:p w14:paraId="485BAD1C" w14:textId="77777777" w:rsidR="008D2D87" w:rsidRDefault="008D2D87" w:rsidP="008D2D87">
            <w:pPr>
              <w:shd w:val="clear" w:color="auto" w:fill="FFFFFF"/>
              <w:spacing w:before="120" w:line="320" w:lineRule="exact"/>
              <w:ind w:firstLine="567"/>
              <w:jc w:val="both"/>
              <w:rPr>
                <w:rFonts w:eastAsia="Times New Roman"/>
                <w:szCs w:val="28"/>
              </w:rPr>
            </w:pPr>
            <w:r w:rsidRPr="009E747B">
              <w:rPr>
                <w:rFonts w:eastAsia="Times New Roman"/>
                <w:szCs w:val="28"/>
                <w:lang w:val="vi-VN"/>
              </w:rPr>
              <w:t xml:space="preserve">a) </w:t>
            </w:r>
            <w:r>
              <w:rPr>
                <w:rFonts w:eastAsia="Times New Roman"/>
                <w:szCs w:val="28"/>
              </w:rPr>
              <w:t xml:space="preserve">Tổ </w:t>
            </w:r>
            <w:r w:rsidRPr="00E34699">
              <w:rPr>
                <w:rFonts w:eastAsia="Times New Roman"/>
                <w:szCs w:val="28"/>
              </w:rPr>
              <w:t>chức sản xuất chăn nuôi bảo đảm đáp ứng quy định về mật độ chăn nuôi tại Quyết định này và các quy định của pháp luật hiện hành.</w:t>
            </w:r>
          </w:p>
          <w:p w14:paraId="000CD4D5" w14:textId="77777777" w:rsidR="008D2D87" w:rsidRPr="00D40CB8" w:rsidRDefault="008D2D87" w:rsidP="008D2D87">
            <w:pPr>
              <w:shd w:val="clear" w:color="auto" w:fill="FFFFFF"/>
              <w:spacing w:before="120" w:line="320" w:lineRule="exact"/>
              <w:ind w:firstLine="567"/>
              <w:jc w:val="both"/>
              <w:rPr>
                <w:rFonts w:eastAsia="Times New Roman"/>
                <w:szCs w:val="28"/>
                <w:lang w:val="vi-VN"/>
              </w:rPr>
            </w:pPr>
            <w:r>
              <w:rPr>
                <w:rFonts w:eastAsia="Times New Roman"/>
                <w:szCs w:val="28"/>
              </w:rPr>
              <w:t xml:space="preserve">b) </w:t>
            </w:r>
            <w:r w:rsidRPr="009E747B">
              <w:rPr>
                <w:rFonts w:eastAsia="Times New Roman"/>
                <w:szCs w:val="28"/>
                <w:lang w:val="vi-VN"/>
              </w:rPr>
              <w:t xml:space="preserve">Kê khai hoạt động chăn nuôi với Ủy ban nhân dân cấp xã theo quy định tại Điều 54 Luật Chăn nuôi và </w:t>
            </w:r>
            <w:r>
              <w:rPr>
                <w:rFonts w:eastAsia="Times New Roman"/>
                <w:szCs w:val="28"/>
              </w:rPr>
              <w:t>Khoản 3, điều 1</w:t>
            </w:r>
            <w:r w:rsidRPr="009E747B">
              <w:rPr>
                <w:rFonts w:eastAsia="Times New Roman"/>
                <w:szCs w:val="28"/>
                <w:lang w:val="vi-VN"/>
              </w:rPr>
              <w:t xml:space="preserve"> Thông tư số </w:t>
            </w:r>
            <w:r>
              <w:rPr>
                <w:rFonts w:eastAsia="Times New Roman"/>
                <w:szCs w:val="28"/>
              </w:rPr>
              <w:t>18</w:t>
            </w:r>
            <w:r w:rsidRPr="009E747B">
              <w:rPr>
                <w:rFonts w:eastAsia="Times New Roman"/>
                <w:szCs w:val="28"/>
                <w:lang w:val="vi-VN"/>
              </w:rPr>
              <w:t>/20</w:t>
            </w:r>
            <w:r>
              <w:rPr>
                <w:rFonts w:eastAsia="Times New Roman"/>
                <w:szCs w:val="28"/>
              </w:rPr>
              <w:t>23</w:t>
            </w:r>
            <w:r w:rsidRPr="009E747B">
              <w:rPr>
                <w:rFonts w:eastAsia="Times New Roman"/>
                <w:szCs w:val="28"/>
                <w:lang w:val="vi-VN"/>
              </w:rPr>
              <w:t xml:space="preserve">/TT-BNNPTNT ngày </w:t>
            </w:r>
            <w:r>
              <w:rPr>
                <w:rFonts w:eastAsia="Times New Roman"/>
                <w:szCs w:val="28"/>
              </w:rPr>
              <w:t>15/12/2023</w:t>
            </w:r>
            <w:r w:rsidRPr="009E747B">
              <w:rPr>
                <w:rFonts w:eastAsia="Times New Roman"/>
                <w:szCs w:val="28"/>
                <w:lang w:val="vi-VN"/>
              </w:rPr>
              <w:t xml:space="preserve"> của Bộ trưởng Bộ Nông nghiệp và Phát triển nông thôn </w:t>
            </w:r>
            <w:r>
              <w:rPr>
                <w:rFonts w:eastAsia="Times New Roman"/>
                <w:szCs w:val="28"/>
              </w:rPr>
              <w:t xml:space="preserve">Thông tư về </w:t>
            </w:r>
            <w:r w:rsidRPr="00D40CB8">
              <w:rPr>
                <w:rFonts w:eastAsia="Times New Roman"/>
                <w:szCs w:val="28"/>
              </w:rPr>
              <w:t xml:space="preserve">sửa đổi, bổ sung một số điều của Thông </w:t>
            </w:r>
            <w:r w:rsidRPr="00D40CB8">
              <w:rPr>
                <w:rFonts w:eastAsia="Times New Roman"/>
                <w:szCs w:val="28"/>
              </w:rPr>
              <w:lastRenderedPageBreak/>
              <w:t>tư số </w:t>
            </w:r>
            <w:hyperlink r:id="rId6" w:tgtFrame="_blank" w:tooltip="Thông tư 23/2019/TT-BNNPTNT" w:history="1">
              <w:r w:rsidRPr="00D40CB8">
                <w:rPr>
                  <w:rStyle w:val="Hyperlink"/>
                  <w:rFonts w:eastAsia="Times New Roman"/>
                  <w:color w:val="auto"/>
                  <w:szCs w:val="28"/>
                  <w:u w:val="none"/>
                </w:rPr>
                <w:t>23/2019/TT-BNNPTNT</w:t>
              </w:r>
            </w:hyperlink>
            <w:r w:rsidRPr="00D40CB8">
              <w:rPr>
                <w:rFonts w:eastAsia="Times New Roman"/>
                <w:szCs w:val="28"/>
              </w:rPr>
              <w:t> ngày 30 tháng 11 năm 2019 của Bộ trưởng Bộ Nông nghiệp và Phát triển nông thôn hướng dẫn một số điều của Luật Chăn nuôi về hoạt động chăn nuôi</w:t>
            </w:r>
            <w:r w:rsidRPr="00D40CB8">
              <w:rPr>
                <w:rFonts w:eastAsia="Times New Roman"/>
                <w:szCs w:val="28"/>
                <w:lang w:val="vi-VN"/>
              </w:rPr>
              <w:t>.</w:t>
            </w:r>
          </w:p>
          <w:p w14:paraId="76D8C651" w14:textId="09B732A9" w:rsidR="00D47F41" w:rsidRPr="008D2D87" w:rsidRDefault="008D2D87" w:rsidP="008D2D87">
            <w:pPr>
              <w:shd w:val="clear" w:color="auto" w:fill="FFFFFF"/>
              <w:spacing w:before="120" w:line="320" w:lineRule="exact"/>
              <w:ind w:firstLine="567"/>
              <w:jc w:val="both"/>
              <w:rPr>
                <w:rFonts w:eastAsia="Times New Roman"/>
                <w:szCs w:val="28"/>
              </w:rPr>
            </w:pPr>
            <w:r>
              <w:rPr>
                <w:rFonts w:eastAsia="Times New Roman"/>
                <w:szCs w:val="28"/>
              </w:rPr>
              <w:t>c</w:t>
            </w:r>
            <w:r w:rsidRPr="009E747B">
              <w:rPr>
                <w:rFonts w:eastAsia="Times New Roman"/>
                <w:szCs w:val="28"/>
                <w:lang w:val="vi-VN"/>
              </w:rPr>
              <w:t>) Thực hiện các biện pháp chăn nuôi an toàn sinh học, vệ sinh môi trường trong chăn nuôi; xử lý chất thải chăn nuôi theo quy định của pháp luật về bảo vệ môi trường.</w:t>
            </w:r>
          </w:p>
        </w:tc>
        <w:tc>
          <w:tcPr>
            <w:tcW w:w="2694" w:type="dxa"/>
          </w:tcPr>
          <w:p w14:paraId="5BE7A3F0" w14:textId="77777777" w:rsidR="00D47F41" w:rsidRDefault="008D2D87" w:rsidP="003E1E34">
            <w:pPr>
              <w:spacing w:after="120"/>
              <w:ind w:firstLine="284"/>
              <w:jc w:val="both"/>
            </w:pPr>
            <w:r>
              <w:rPr>
                <w:rFonts w:cs="Times New Roman"/>
              </w:rPr>
              <w:lastRenderedPageBreak/>
              <w:t xml:space="preserve">- </w:t>
            </w:r>
            <w:r w:rsidR="009F0013">
              <w:rPr>
                <w:rFonts w:cs="Times New Roman"/>
              </w:rPr>
              <w:t xml:space="preserve">Nội dung được sửa đổi </w:t>
            </w:r>
            <w:r w:rsidR="009F0013">
              <w:t xml:space="preserve">theo sự thay đổi trách nhiệm thực hiện từ chính quyền cấp huyện sang cấp xã và các sở, ngành sau sắp xếp cho phù hợp với chính quyền địa phương 2 cấp hiện nay. </w:t>
            </w:r>
          </w:p>
          <w:p w14:paraId="753D0CC1" w14:textId="56E7DFCB" w:rsidR="008D2D87" w:rsidRDefault="008D2D87" w:rsidP="003E1E34">
            <w:pPr>
              <w:spacing w:after="120"/>
              <w:ind w:firstLine="284"/>
              <w:jc w:val="both"/>
              <w:rPr>
                <w:rFonts w:cs="Times New Roman"/>
              </w:rPr>
            </w:pPr>
            <w:r>
              <w:rPr>
                <w:rFonts w:cs="Times New Roman"/>
              </w:rPr>
              <w:t xml:space="preserve">- Đảm bảo các quy định mới của Luật </w:t>
            </w:r>
            <w:r>
              <w:rPr>
                <w:rFonts w:cs="Times New Roman"/>
              </w:rPr>
              <w:lastRenderedPageBreak/>
              <w:t>Chăn nuôi được sửa đổi bổ sung (hoạt động kê khai chăn nuôi).</w:t>
            </w:r>
          </w:p>
        </w:tc>
      </w:tr>
      <w:tr w:rsidR="00D47F41" w14:paraId="698A9BA3" w14:textId="77777777" w:rsidTr="00C26BF0">
        <w:tc>
          <w:tcPr>
            <w:tcW w:w="5949" w:type="dxa"/>
          </w:tcPr>
          <w:p w14:paraId="450F1E35" w14:textId="77777777" w:rsidR="00D47F41" w:rsidRPr="009F0013" w:rsidRDefault="009F0013" w:rsidP="009F0013">
            <w:pPr>
              <w:spacing w:after="120"/>
              <w:ind w:firstLine="284"/>
              <w:rPr>
                <w:rFonts w:cs="Times New Roman"/>
                <w:b/>
              </w:rPr>
            </w:pPr>
            <w:r w:rsidRPr="009F0013">
              <w:rPr>
                <w:rFonts w:cs="Times New Roman"/>
                <w:b/>
              </w:rPr>
              <w:lastRenderedPageBreak/>
              <w:t>Điều 4. Điều khoản thi hành</w:t>
            </w:r>
          </w:p>
          <w:p w14:paraId="7006B237" w14:textId="77777777" w:rsidR="009F0013" w:rsidRPr="009F0013" w:rsidRDefault="009F0013" w:rsidP="009F0013">
            <w:pPr>
              <w:shd w:val="clear" w:color="auto" w:fill="FFFFFF"/>
              <w:spacing w:after="120"/>
              <w:ind w:firstLine="284"/>
              <w:jc w:val="both"/>
              <w:rPr>
                <w:szCs w:val="28"/>
                <w:lang w:val="nl-NL"/>
              </w:rPr>
            </w:pPr>
            <w:r w:rsidRPr="009F0013">
              <w:rPr>
                <w:szCs w:val="28"/>
                <w:lang w:val="nl-NL"/>
              </w:rPr>
              <w:t>1. Quyết định này có hiệu lực thi hành kể từ ngày 21 tháng 11 năm 2021.</w:t>
            </w:r>
          </w:p>
          <w:p w14:paraId="4BEFD573" w14:textId="77777777" w:rsidR="009F0013" w:rsidRPr="009F0013" w:rsidRDefault="009F0013" w:rsidP="009F0013">
            <w:pPr>
              <w:spacing w:after="120"/>
              <w:ind w:firstLine="284"/>
              <w:jc w:val="both"/>
              <w:rPr>
                <w:rFonts w:cs="Times New Roman"/>
                <w:b/>
              </w:rPr>
            </w:pPr>
            <w:r w:rsidRPr="009F0013">
              <w:rPr>
                <w:szCs w:val="28"/>
                <w:lang w:val="nl-NL"/>
              </w:rPr>
              <w:t>2. Chánh Văn phòng Ủy ban nhân dân tỉnh; Giám đốc các Sở: Nông nghiệp và Phát triển nông thôn, Tài nguyên và Môi trường; Chủ tịch Ủy ban nhân dân các huyện, thành phố và các tổ chức, cá nhân có liên quan chịu trách nhiệm thi hành Quyết định này</w:t>
            </w:r>
            <w:r w:rsidR="008762FD">
              <w:rPr>
                <w:szCs w:val="28"/>
                <w:lang w:val="nl-NL"/>
              </w:rPr>
              <w:t>./.</w:t>
            </w:r>
          </w:p>
        </w:tc>
        <w:tc>
          <w:tcPr>
            <w:tcW w:w="5953" w:type="dxa"/>
          </w:tcPr>
          <w:p w14:paraId="4ADC8527" w14:textId="77777777" w:rsidR="009F0013" w:rsidRPr="00B734F1" w:rsidRDefault="009F0013" w:rsidP="009F0013">
            <w:pPr>
              <w:pStyle w:val="NormalWeb"/>
              <w:shd w:val="clear" w:color="auto" w:fill="FFFFFF"/>
              <w:spacing w:before="0" w:beforeAutospacing="0" w:after="120" w:afterAutospacing="0"/>
              <w:ind w:firstLine="284"/>
              <w:jc w:val="both"/>
              <w:rPr>
                <w:color w:val="000000"/>
                <w:sz w:val="28"/>
                <w:szCs w:val="28"/>
              </w:rPr>
            </w:pPr>
            <w:r w:rsidRPr="00B734F1">
              <w:rPr>
                <w:b/>
                <w:bCs/>
                <w:color w:val="000000"/>
                <w:sz w:val="28"/>
                <w:szCs w:val="28"/>
              </w:rPr>
              <w:t xml:space="preserve">Điều 4. </w:t>
            </w:r>
            <w:r>
              <w:rPr>
                <w:b/>
                <w:bCs/>
                <w:color w:val="000000"/>
                <w:sz w:val="28"/>
                <w:szCs w:val="28"/>
              </w:rPr>
              <w:t>Điều khoản</w:t>
            </w:r>
            <w:r w:rsidRPr="00B734F1">
              <w:rPr>
                <w:b/>
                <w:bCs/>
                <w:color w:val="000000"/>
                <w:sz w:val="28"/>
                <w:szCs w:val="28"/>
              </w:rPr>
              <w:t xml:space="preserve"> thi hành</w:t>
            </w:r>
          </w:p>
          <w:p w14:paraId="08ED03FC" w14:textId="77777777" w:rsidR="009F0013" w:rsidRPr="00B734F1" w:rsidRDefault="009F0013" w:rsidP="009F0013">
            <w:pPr>
              <w:pStyle w:val="NormalWeb"/>
              <w:shd w:val="clear" w:color="auto" w:fill="FFFFFF"/>
              <w:spacing w:before="0" w:beforeAutospacing="0" w:after="120" w:afterAutospacing="0"/>
              <w:ind w:firstLine="284"/>
              <w:jc w:val="both"/>
              <w:rPr>
                <w:color w:val="000000"/>
                <w:sz w:val="28"/>
                <w:szCs w:val="28"/>
              </w:rPr>
            </w:pPr>
            <w:r w:rsidRPr="00B734F1">
              <w:rPr>
                <w:color w:val="000000"/>
                <w:sz w:val="28"/>
                <w:szCs w:val="28"/>
              </w:rPr>
              <w:t xml:space="preserve">1. Quyết định này có hiệu lực từ ngày </w:t>
            </w:r>
            <w:r>
              <w:rPr>
                <w:color w:val="000000"/>
                <w:sz w:val="28"/>
                <w:szCs w:val="28"/>
              </w:rPr>
              <w:t xml:space="preserve">…. </w:t>
            </w:r>
            <w:r w:rsidRPr="00B734F1">
              <w:rPr>
                <w:color w:val="000000"/>
                <w:sz w:val="28"/>
                <w:szCs w:val="28"/>
              </w:rPr>
              <w:t xml:space="preserve">tháng </w:t>
            </w:r>
            <w:r>
              <w:rPr>
                <w:color w:val="000000"/>
                <w:sz w:val="28"/>
                <w:szCs w:val="28"/>
              </w:rPr>
              <w:t xml:space="preserve">….. </w:t>
            </w:r>
            <w:r w:rsidRPr="00B734F1">
              <w:rPr>
                <w:color w:val="000000"/>
                <w:sz w:val="28"/>
                <w:szCs w:val="28"/>
              </w:rPr>
              <w:t>năm 202</w:t>
            </w:r>
            <w:r>
              <w:rPr>
                <w:color w:val="000000"/>
                <w:sz w:val="28"/>
                <w:szCs w:val="28"/>
              </w:rPr>
              <w:t>6</w:t>
            </w:r>
            <w:r w:rsidRPr="00B734F1">
              <w:rPr>
                <w:color w:val="000000"/>
                <w:sz w:val="28"/>
                <w:szCs w:val="28"/>
              </w:rPr>
              <w:t>.</w:t>
            </w:r>
          </w:p>
          <w:p w14:paraId="07BE93B9" w14:textId="77777777" w:rsidR="009F0013" w:rsidRPr="00B734F1" w:rsidRDefault="009F0013" w:rsidP="009F0013">
            <w:pPr>
              <w:pStyle w:val="NormalWeb"/>
              <w:shd w:val="clear" w:color="auto" w:fill="FFFFFF"/>
              <w:spacing w:before="0" w:beforeAutospacing="0" w:after="120" w:afterAutospacing="0"/>
              <w:ind w:firstLine="284"/>
              <w:jc w:val="both"/>
              <w:rPr>
                <w:color w:val="000000"/>
                <w:sz w:val="28"/>
                <w:szCs w:val="28"/>
              </w:rPr>
            </w:pPr>
            <w:r w:rsidRPr="00B734F1">
              <w:rPr>
                <w:color w:val="000000"/>
                <w:sz w:val="28"/>
                <w:szCs w:val="28"/>
              </w:rPr>
              <w:t>2. Quyết định</w:t>
            </w:r>
            <w:r>
              <w:rPr>
                <w:color w:val="000000"/>
                <w:sz w:val="28"/>
                <w:szCs w:val="28"/>
              </w:rPr>
              <w:t xml:space="preserve"> này thay thế </w:t>
            </w:r>
            <w:r w:rsidRPr="00B734F1">
              <w:rPr>
                <w:color w:val="000000"/>
                <w:sz w:val="28"/>
                <w:szCs w:val="28"/>
              </w:rPr>
              <w:t>Quyết định số 4</w:t>
            </w:r>
            <w:r>
              <w:rPr>
                <w:color w:val="000000"/>
                <w:sz w:val="28"/>
                <w:szCs w:val="28"/>
              </w:rPr>
              <w:t>1</w:t>
            </w:r>
            <w:r w:rsidRPr="00B734F1">
              <w:rPr>
                <w:color w:val="000000"/>
                <w:sz w:val="28"/>
                <w:szCs w:val="28"/>
              </w:rPr>
              <w:t xml:space="preserve">/2021/QĐ-UBND ngày </w:t>
            </w:r>
            <w:r>
              <w:rPr>
                <w:color w:val="000000"/>
                <w:sz w:val="28"/>
                <w:szCs w:val="28"/>
              </w:rPr>
              <w:t>11</w:t>
            </w:r>
            <w:r w:rsidRPr="00B734F1">
              <w:rPr>
                <w:color w:val="000000"/>
                <w:sz w:val="28"/>
                <w:szCs w:val="28"/>
              </w:rPr>
              <w:t xml:space="preserve"> tháng 1</w:t>
            </w:r>
            <w:r>
              <w:rPr>
                <w:color w:val="000000"/>
                <w:sz w:val="28"/>
                <w:szCs w:val="28"/>
              </w:rPr>
              <w:t>1</w:t>
            </w:r>
            <w:r w:rsidRPr="00B734F1">
              <w:rPr>
                <w:color w:val="000000"/>
                <w:sz w:val="28"/>
                <w:szCs w:val="28"/>
              </w:rPr>
              <w:t xml:space="preserve"> năm 2021 của Ủy ban nhân dân tỉnh </w:t>
            </w:r>
            <w:r>
              <w:rPr>
                <w:color w:val="000000"/>
                <w:sz w:val="28"/>
                <w:szCs w:val="28"/>
              </w:rPr>
              <w:t>Cao Bằng</w:t>
            </w:r>
            <w:r w:rsidRPr="00B734F1">
              <w:rPr>
                <w:color w:val="000000"/>
                <w:sz w:val="28"/>
                <w:szCs w:val="28"/>
              </w:rPr>
              <w:t xml:space="preserve"> quy định mật độ chăn nuôi trên địa bàn tỉnh </w:t>
            </w:r>
            <w:r>
              <w:rPr>
                <w:color w:val="000000"/>
                <w:sz w:val="28"/>
                <w:szCs w:val="28"/>
              </w:rPr>
              <w:t>Cao Bằng</w:t>
            </w:r>
            <w:r w:rsidRPr="00B734F1">
              <w:rPr>
                <w:color w:val="000000"/>
                <w:sz w:val="28"/>
                <w:szCs w:val="28"/>
              </w:rPr>
              <w:t xml:space="preserve"> đến năm 2030.</w:t>
            </w:r>
          </w:p>
          <w:p w14:paraId="3535C406" w14:textId="77777777" w:rsidR="00D47F41" w:rsidRPr="008762FD" w:rsidRDefault="009F0013" w:rsidP="008762FD">
            <w:pPr>
              <w:pStyle w:val="NormalWeb"/>
              <w:shd w:val="clear" w:color="auto" w:fill="FFFFFF"/>
              <w:spacing w:before="0" w:beforeAutospacing="0" w:after="120" w:afterAutospacing="0"/>
              <w:ind w:firstLine="284"/>
              <w:jc w:val="both"/>
              <w:rPr>
                <w:color w:val="000000"/>
                <w:sz w:val="28"/>
                <w:szCs w:val="28"/>
              </w:rPr>
            </w:pPr>
            <w:r>
              <w:rPr>
                <w:color w:val="000000"/>
                <w:sz w:val="28"/>
                <w:szCs w:val="28"/>
              </w:rPr>
              <w:t xml:space="preserve">3. </w:t>
            </w:r>
            <w:r w:rsidRPr="00B734F1">
              <w:rPr>
                <w:color w:val="000000"/>
                <w:sz w:val="28"/>
                <w:szCs w:val="28"/>
              </w:rPr>
              <w:t xml:space="preserve">Chánh Văn phòng Ủy ban nhân dân </w:t>
            </w:r>
            <w:r>
              <w:rPr>
                <w:color w:val="000000"/>
                <w:sz w:val="28"/>
                <w:szCs w:val="28"/>
              </w:rPr>
              <w:t>tỉnh</w:t>
            </w:r>
            <w:r w:rsidRPr="00B734F1">
              <w:rPr>
                <w:color w:val="000000"/>
                <w:sz w:val="28"/>
                <w:szCs w:val="28"/>
              </w:rPr>
              <w:t>,</w:t>
            </w:r>
            <w:r w:rsidRPr="00DC6F5E">
              <w:t xml:space="preserve"> </w:t>
            </w:r>
            <w:r w:rsidRPr="00CA7CA3">
              <w:rPr>
                <w:sz w:val="28"/>
              </w:rPr>
              <w:t>Giám đốc Sở Nông nghiệp và Môi trường</w:t>
            </w:r>
            <w:r>
              <w:t>;</w:t>
            </w:r>
            <w:r w:rsidRPr="00B734F1">
              <w:rPr>
                <w:color w:val="000000"/>
                <w:sz w:val="28"/>
                <w:szCs w:val="28"/>
              </w:rPr>
              <w:t xml:space="preserve"> Thủ trưởng các sở, ban, ngành </w:t>
            </w:r>
            <w:r>
              <w:rPr>
                <w:color w:val="000000"/>
                <w:sz w:val="28"/>
                <w:szCs w:val="28"/>
              </w:rPr>
              <w:t>tỉnh</w:t>
            </w:r>
            <w:r w:rsidRPr="00B734F1">
              <w:rPr>
                <w:color w:val="000000"/>
                <w:sz w:val="28"/>
                <w:szCs w:val="28"/>
              </w:rPr>
              <w:t>, Chủ tịch Ủy ban nhân dân</w:t>
            </w:r>
            <w:r>
              <w:rPr>
                <w:color w:val="000000"/>
                <w:sz w:val="28"/>
                <w:szCs w:val="28"/>
              </w:rPr>
              <w:t xml:space="preserve"> các</w:t>
            </w:r>
            <w:r w:rsidRPr="00B734F1">
              <w:rPr>
                <w:color w:val="000000"/>
                <w:sz w:val="28"/>
                <w:szCs w:val="28"/>
              </w:rPr>
              <w:t xml:space="preserve"> xã, phường và các tổ chức, cá nhân có liên quan chịu trách nhiệm thi hành Quyết định này</w:t>
            </w:r>
            <w:r w:rsidR="008762FD">
              <w:rPr>
                <w:color w:val="000000"/>
                <w:sz w:val="28"/>
                <w:szCs w:val="28"/>
              </w:rPr>
              <w:t>./.</w:t>
            </w:r>
          </w:p>
        </w:tc>
        <w:tc>
          <w:tcPr>
            <w:tcW w:w="2694" w:type="dxa"/>
          </w:tcPr>
          <w:p w14:paraId="6AADED46" w14:textId="77777777" w:rsidR="008A3C12" w:rsidRDefault="008A3C12" w:rsidP="00D47F41">
            <w:pPr>
              <w:rPr>
                <w:rFonts w:cs="Times New Roman"/>
              </w:rPr>
            </w:pPr>
            <w:r>
              <w:rPr>
                <w:rFonts w:cs="Times New Roman"/>
              </w:rPr>
              <w:t xml:space="preserve">Nôi dung thay đổi: </w:t>
            </w:r>
          </w:p>
          <w:p w14:paraId="2D748121" w14:textId="77777777" w:rsidR="00D47F41" w:rsidRDefault="008A3C12" w:rsidP="00F6265E">
            <w:pPr>
              <w:jc w:val="both"/>
              <w:rPr>
                <w:rFonts w:cs="Times New Roman"/>
              </w:rPr>
            </w:pPr>
            <w:r>
              <w:t xml:space="preserve">- </w:t>
            </w:r>
            <w:r w:rsidR="008762FD">
              <w:t>Nội dung t</w:t>
            </w:r>
            <w:r>
              <w:t>hay đổi</w:t>
            </w:r>
            <w:r w:rsidR="008762FD">
              <w:t xml:space="preserve">: Thay đổi </w:t>
            </w:r>
            <w:r>
              <w:t xml:space="preserve"> trách nhiệm thực hiện từ chính quyền cấp huyện sang cấp xã và thay đổi tên gọi các sở, ngành sau sắp xếp cho phù hợp với chính quyền địa phương 2 cấp hiện nay.</w:t>
            </w:r>
          </w:p>
        </w:tc>
      </w:tr>
    </w:tbl>
    <w:p w14:paraId="0581B574" w14:textId="77777777" w:rsidR="00D47F41" w:rsidRPr="00E52080" w:rsidRDefault="00D47F41">
      <w:pPr>
        <w:rPr>
          <w:rFonts w:ascii="Times New Roman" w:hAnsi="Times New Roman" w:cs="Times New Roman"/>
        </w:rPr>
      </w:pPr>
    </w:p>
    <w:sectPr w:rsidR="00D47F41" w:rsidRPr="00E52080" w:rsidSect="00C26BF0">
      <w:headerReference w:type="default" r:id="rId7"/>
      <w:pgSz w:w="16840" w:h="11907" w:orient="landscape" w:code="9"/>
      <w:pgMar w:top="1134" w:right="1134" w:bottom="107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ECAD" w14:textId="77777777" w:rsidR="00B542A9" w:rsidRDefault="00B542A9" w:rsidP="00C26BF0">
      <w:pPr>
        <w:spacing w:after="0" w:line="240" w:lineRule="auto"/>
      </w:pPr>
      <w:r>
        <w:separator/>
      </w:r>
    </w:p>
  </w:endnote>
  <w:endnote w:type="continuationSeparator" w:id="0">
    <w:p w14:paraId="43F59922" w14:textId="77777777" w:rsidR="00B542A9" w:rsidRDefault="00B542A9" w:rsidP="00C2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BE8E" w14:textId="77777777" w:rsidR="00B542A9" w:rsidRDefault="00B542A9" w:rsidP="00C26BF0">
      <w:pPr>
        <w:spacing w:after="0" w:line="240" w:lineRule="auto"/>
      </w:pPr>
      <w:r>
        <w:separator/>
      </w:r>
    </w:p>
  </w:footnote>
  <w:footnote w:type="continuationSeparator" w:id="0">
    <w:p w14:paraId="259C4CFC" w14:textId="77777777" w:rsidR="00B542A9" w:rsidRDefault="00B542A9" w:rsidP="00C2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528357"/>
      <w:docPartObj>
        <w:docPartGallery w:val="Page Numbers (Top of Page)"/>
        <w:docPartUnique/>
      </w:docPartObj>
    </w:sdtPr>
    <w:sdtEndPr>
      <w:rPr>
        <w:noProof/>
      </w:rPr>
    </w:sdtEndPr>
    <w:sdtContent>
      <w:p w14:paraId="283E5117" w14:textId="6222A5F1" w:rsidR="00C26BF0" w:rsidRDefault="00C26B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B9DA93" w14:textId="77777777" w:rsidR="00C26BF0" w:rsidRDefault="00C26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80"/>
    <w:rsid w:val="0001387A"/>
    <w:rsid w:val="00056D21"/>
    <w:rsid w:val="001627E0"/>
    <w:rsid w:val="001C782E"/>
    <w:rsid w:val="002A07FD"/>
    <w:rsid w:val="002F2AA6"/>
    <w:rsid w:val="00391AE1"/>
    <w:rsid w:val="003E1E34"/>
    <w:rsid w:val="00442D69"/>
    <w:rsid w:val="004537DD"/>
    <w:rsid w:val="0046232E"/>
    <w:rsid w:val="0046627C"/>
    <w:rsid w:val="00562683"/>
    <w:rsid w:val="00574368"/>
    <w:rsid w:val="005A4241"/>
    <w:rsid w:val="005A68D2"/>
    <w:rsid w:val="006761D4"/>
    <w:rsid w:val="00692E82"/>
    <w:rsid w:val="00800E52"/>
    <w:rsid w:val="008762FD"/>
    <w:rsid w:val="00882671"/>
    <w:rsid w:val="008A3C12"/>
    <w:rsid w:val="008D2D87"/>
    <w:rsid w:val="009F0013"/>
    <w:rsid w:val="00B542A9"/>
    <w:rsid w:val="00C26BF0"/>
    <w:rsid w:val="00D20892"/>
    <w:rsid w:val="00D47F41"/>
    <w:rsid w:val="00DC2E39"/>
    <w:rsid w:val="00DD7D8D"/>
    <w:rsid w:val="00E52080"/>
    <w:rsid w:val="00ED3136"/>
    <w:rsid w:val="00EE10FA"/>
    <w:rsid w:val="00EE5EA9"/>
    <w:rsid w:val="00F6265E"/>
    <w:rsid w:val="00FB3FF6"/>
    <w:rsid w:val="00FC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F1BD"/>
  <w15:chartTrackingRefBased/>
  <w15:docId w15:val="{8E0B0D32-61F4-4EF7-A8F1-020087CB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6761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7D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2D69"/>
    <w:pPr>
      <w:ind w:left="720"/>
      <w:contextualSpacing/>
    </w:pPr>
  </w:style>
  <w:style w:type="character" w:styleId="Hyperlink">
    <w:name w:val="Hyperlink"/>
    <w:basedOn w:val="DefaultParagraphFont"/>
    <w:uiPriority w:val="99"/>
    <w:unhideWhenUsed/>
    <w:rsid w:val="008D2D87"/>
    <w:rPr>
      <w:color w:val="0563C1" w:themeColor="hyperlink"/>
      <w:u w:val="single"/>
    </w:rPr>
  </w:style>
  <w:style w:type="paragraph" w:styleId="Header">
    <w:name w:val="header"/>
    <w:basedOn w:val="Normal"/>
    <w:link w:val="HeaderChar"/>
    <w:uiPriority w:val="99"/>
    <w:unhideWhenUsed/>
    <w:rsid w:val="00C2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F0"/>
  </w:style>
  <w:style w:type="paragraph" w:styleId="Footer">
    <w:name w:val="footer"/>
    <w:basedOn w:val="Normal"/>
    <w:link w:val="FooterChar"/>
    <w:uiPriority w:val="99"/>
    <w:unhideWhenUsed/>
    <w:rsid w:val="00C2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thong-tu-23-2019-tt-bnnptnt-huong-dan-luat-chan-nuoi-ve-hoat-dong-chan-nuoi-430225.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cp:revision>
  <dcterms:created xsi:type="dcterms:W3CDTF">2026-04-28T08:15:00Z</dcterms:created>
  <dcterms:modified xsi:type="dcterms:W3CDTF">2026-04-29T01:55:00Z</dcterms:modified>
</cp:coreProperties>
</file>